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4367" w14:textId="15F0E62E" w:rsidR="00FB5700" w:rsidRPr="00FB5700" w:rsidRDefault="00FB5700" w:rsidP="0090693C">
      <w:pPr>
        <w:jc w:val="center"/>
        <w:rPr>
          <w:b/>
          <w:bCs/>
        </w:rPr>
      </w:pPr>
      <w:r w:rsidRPr="00FB5700">
        <w:rPr>
          <w:b/>
          <w:bCs/>
        </w:rPr>
        <w:t>Všeobecné podmienky Partner program</w:t>
      </w:r>
      <w:r w:rsidR="0090693C">
        <w:rPr>
          <w:b/>
          <w:bCs/>
        </w:rPr>
        <w:t>u</w:t>
      </w:r>
    </w:p>
    <w:p w14:paraId="21CF9DF0" w14:textId="77777777" w:rsidR="00FB5700" w:rsidRDefault="00FB5700" w:rsidP="00FB5700">
      <w:pPr>
        <w:ind w:left="1080" w:hanging="720"/>
        <w:jc w:val="center"/>
        <w:rPr>
          <w:b/>
          <w:bCs/>
        </w:rPr>
      </w:pPr>
      <w:r w:rsidRPr="00FB5700">
        <w:rPr>
          <w:b/>
          <w:bCs/>
        </w:rPr>
        <w:t>spoločnosti Cestovná kancelária DAKA, s. r. o.</w:t>
      </w:r>
    </w:p>
    <w:p w14:paraId="1307FF76" w14:textId="547BA6C9" w:rsidR="00AA5D5A" w:rsidRPr="00FB5700" w:rsidRDefault="00AA5D5A" w:rsidP="00FB5700">
      <w:pPr>
        <w:ind w:left="1080" w:hanging="720"/>
        <w:jc w:val="center"/>
        <w:rPr>
          <w:b/>
          <w:bCs/>
        </w:rPr>
      </w:pPr>
      <w:r>
        <w:rPr>
          <w:b/>
          <w:bCs/>
        </w:rPr>
        <w:t>/vernostný program/</w:t>
      </w:r>
    </w:p>
    <w:p w14:paraId="254DBFA1" w14:textId="77777777" w:rsidR="00FB5700" w:rsidRPr="00E0660D" w:rsidRDefault="00FB5700" w:rsidP="00FB5700">
      <w:pPr>
        <w:rPr>
          <w:b/>
          <w:bCs/>
          <w:sz w:val="20"/>
          <w:szCs w:val="20"/>
        </w:rPr>
      </w:pPr>
    </w:p>
    <w:p w14:paraId="4168D2C8" w14:textId="77777777" w:rsidR="00FB5700" w:rsidRPr="00E0660D" w:rsidRDefault="00FB5700" w:rsidP="00FB5700">
      <w:pPr>
        <w:rPr>
          <w:sz w:val="20"/>
          <w:szCs w:val="20"/>
        </w:rPr>
      </w:pPr>
    </w:p>
    <w:p w14:paraId="380DA803" w14:textId="1A7C53E8" w:rsidR="00FB5700" w:rsidRPr="00E0660D" w:rsidRDefault="00FB5700" w:rsidP="00FB5700">
      <w:pPr>
        <w:rPr>
          <w:sz w:val="20"/>
          <w:szCs w:val="20"/>
        </w:rPr>
        <w:sectPr w:rsidR="00FB5700" w:rsidRPr="00E0660D">
          <w:headerReference w:type="default" r:id="rId7"/>
          <w:footerReference w:type="even" r:id="rId8"/>
          <w:footerReference w:type="default" r:id="rId9"/>
          <w:pgSz w:w="11906" w:h="16838"/>
          <w:pgMar w:top="1417" w:right="1417" w:bottom="1417" w:left="1417" w:header="708" w:footer="708" w:gutter="0"/>
          <w:cols w:space="708"/>
          <w:docGrid w:linePitch="360"/>
        </w:sectPr>
      </w:pPr>
    </w:p>
    <w:p w14:paraId="5D747700" w14:textId="50722E47" w:rsidR="00AB1DA8" w:rsidRPr="00E0660D" w:rsidRDefault="00AB1DA8" w:rsidP="005977B0">
      <w:pPr>
        <w:jc w:val="center"/>
        <w:rPr>
          <w:b/>
          <w:bCs/>
          <w:sz w:val="20"/>
          <w:szCs w:val="20"/>
        </w:rPr>
      </w:pPr>
      <w:r w:rsidRPr="00E0660D">
        <w:rPr>
          <w:b/>
          <w:bCs/>
          <w:sz w:val="20"/>
          <w:szCs w:val="20"/>
        </w:rPr>
        <w:t>Článok I</w:t>
      </w:r>
    </w:p>
    <w:p w14:paraId="754068FC" w14:textId="77777777" w:rsidR="00AB1DA8" w:rsidRPr="00E0660D" w:rsidRDefault="00C45B37" w:rsidP="005977B0">
      <w:pPr>
        <w:jc w:val="center"/>
        <w:rPr>
          <w:b/>
          <w:bCs/>
          <w:sz w:val="20"/>
          <w:szCs w:val="20"/>
        </w:rPr>
      </w:pPr>
      <w:r w:rsidRPr="00E0660D">
        <w:rPr>
          <w:b/>
          <w:bCs/>
          <w:sz w:val="20"/>
          <w:szCs w:val="20"/>
        </w:rPr>
        <w:t>Úvodné ustanovenia</w:t>
      </w:r>
    </w:p>
    <w:p w14:paraId="66EADFB2" w14:textId="77777777" w:rsidR="005977B0" w:rsidRPr="00E0660D" w:rsidRDefault="005977B0" w:rsidP="005977B0">
      <w:pPr>
        <w:jc w:val="center"/>
        <w:rPr>
          <w:b/>
          <w:bCs/>
          <w:sz w:val="20"/>
          <w:szCs w:val="20"/>
        </w:rPr>
      </w:pPr>
    </w:p>
    <w:p w14:paraId="4CEE7760" w14:textId="2AEF8847" w:rsidR="004526EC" w:rsidRPr="007268D7" w:rsidRDefault="00465011" w:rsidP="007268D7">
      <w:pPr>
        <w:pStyle w:val="p1"/>
        <w:numPr>
          <w:ilvl w:val="0"/>
          <w:numId w:val="2"/>
        </w:numPr>
        <w:jc w:val="both"/>
        <w:rPr>
          <w:rFonts w:ascii="Times New Roman" w:hAnsi="Times New Roman"/>
          <w:color w:val="auto"/>
          <w:sz w:val="20"/>
          <w:szCs w:val="20"/>
        </w:rPr>
      </w:pPr>
      <w:r w:rsidRPr="00E0660D">
        <w:rPr>
          <w:rFonts w:ascii="Times New Roman" w:hAnsi="Times New Roman"/>
          <w:sz w:val="20"/>
          <w:szCs w:val="20"/>
        </w:rPr>
        <w:t xml:space="preserve">Tieto </w:t>
      </w:r>
      <w:r w:rsidRPr="007268D7">
        <w:rPr>
          <w:rFonts w:ascii="Times New Roman" w:hAnsi="Times New Roman"/>
          <w:color w:val="auto"/>
          <w:sz w:val="20"/>
          <w:szCs w:val="20"/>
        </w:rPr>
        <w:t xml:space="preserve">všeobecné podmienky </w:t>
      </w:r>
      <w:r w:rsidR="00AA5D5A">
        <w:rPr>
          <w:rFonts w:ascii="Times New Roman" w:hAnsi="Times New Roman"/>
          <w:color w:val="auto"/>
          <w:sz w:val="20"/>
          <w:szCs w:val="20"/>
        </w:rPr>
        <w:t>v</w:t>
      </w:r>
      <w:r w:rsidRPr="007268D7">
        <w:rPr>
          <w:rFonts w:ascii="Times New Roman" w:hAnsi="Times New Roman"/>
          <w:color w:val="auto"/>
          <w:sz w:val="20"/>
          <w:szCs w:val="20"/>
        </w:rPr>
        <w:t xml:space="preserve">ernostného programu </w:t>
      </w:r>
      <w:r w:rsidR="00996B79" w:rsidRPr="007268D7">
        <w:rPr>
          <w:rFonts w:ascii="Times New Roman" w:hAnsi="Times New Roman"/>
          <w:color w:val="auto"/>
          <w:sz w:val="20"/>
          <w:szCs w:val="20"/>
        </w:rPr>
        <w:t>Partner Program</w:t>
      </w:r>
      <w:r w:rsidR="00841A93">
        <w:rPr>
          <w:rFonts w:ascii="Times New Roman" w:hAnsi="Times New Roman"/>
          <w:color w:val="auto"/>
          <w:sz w:val="20"/>
          <w:szCs w:val="20"/>
        </w:rPr>
        <w:t xml:space="preserve"> </w:t>
      </w:r>
      <w:r w:rsidRPr="007268D7">
        <w:rPr>
          <w:rFonts w:ascii="Times New Roman" w:hAnsi="Times New Roman"/>
          <w:color w:val="auto"/>
          <w:sz w:val="20"/>
          <w:szCs w:val="20"/>
        </w:rPr>
        <w:t xml:space="preserve">upravujú vzťahy medzi fyzickými osobami a spoločnosťou </w:t>
      </w:r>
      <w:r w:rsidR="00996B79" w:rsidRPr="007268D7">
        <w:rPr>
          <w:rFonts w:ascii="Times New Roman" w:hAnsi="Times New Roman"/>
          <w:b/>
          <w:bCs/>
          <w:color w:val="auto"/>
          <w:sz w:val="20"/>
          <w:szCs w:val="20"/>
        </w:rPr>
        <w:t xml:space="preserve">Cestovná kancelária DAKA, s.r.o., </w:t>
      </w:r>
      <w:r w:rsidRPr="007268D7">
        <w:rPr>
          <w:rFonts w:ascii="Times New Roman" w:hAnsi="Times New Roman"/>
          <w:color w:val="auto"/>
          <w:sz w:val="20"/>
          <w:szCs w:val="20"/>
        </w:rPr>
        <w:t>so sídlo</w:t>
      </w:r>
      <w:r w:rsidR="00CD6300" w:rsidRPr="007268D7">
        <w:rPr>
          <w:rFonts w:ascii="Times New Roman" w:hAnsi="Times New Roman"/>
          <w:color w:val="auto"/>
          <w:sz w:val="20"/>
          <w:szCs w:val="20"/>
        </w:rPr>
        <w:t>m: Bojnická 9851/18, 831 04 Bratislava</w:t>
      </w:r>
      <w:r w:rsidR="003945AB" w:rsidRPr="007268D7">
        <w:rPr>
          <w:rFonts w:ascii="Times New Roman" w:hAnsi="Times New Roman"/>
          <w:color w:val="auto"/>
          <w:sz w:val="20"/>
          <w:szCs w:val="20"/>
        </w:rPr>
        <w:t xml:space="preserve"> </w:t>
      </w:r>
      <w:r w:rsidR="00CD6300" w:rsidRPr="007268D7">
        <w:rPr>
          <w:rFonts w:ascii="Times New Roman" w:hAnsi="Times New Roman"/>
          <w:color w:val="auto"/>
          <w:sz w:val="20"/>
          <w:szCs w:val="20"/>
        </w:rPr>
        <w:t>-</w:t>
      </w:r>
      <w:r w:rsidR="003945AB" w:rsidRPr="007268D7">
        <w:rPr>
          <w:rFonts w:ascii="Times New Roman" w:hAnsi="Times New Roman"/>
          <w:color w:val="auto"/>
          <w:sz w:val="20"/>
          <w:szCs w:val="20"/>
        </w:rPr>
        <w:t xml:space="preserve"> </w:t>
      </w:r>
      <w:r w:rsidR="00CD6300" w:rsidRPr="007268D7">
        <w:rPr>
          <w:rFonts w:ascii="Times New Roman" w:hAnsi="Times New Roman"/>
          <w:color w:val="auto"/>
          <w:sz w:val="20"/>
          <w:szCs w:val="20"/>
        </w:rPr>
        <w:t>mestská časť Rača</w:t>
      </w:r>
      <w:r w:rsidRPr="007268D7">
        <w:rPr>
          <w:rFonts w:ascii="Times New Roman" w:hAnsi="Times New Roman"/>
          <w:color w:val="auto"/>
          <w:sz w:val="20"/>
          <w:szCs w:val="20"/>
        </w:rPr>
        <w:t xml:space="preserve">, IČO: </w:t>
      </w:r>
      <w:r w:rsidR="005977B0" w:rsidRPr="007268D7">
        <w:rPr>
          <w:rFonts w:ascii="Times New Roman" w:hAnsi="Times New Roman"/>
          <w:color w:val="auto"/>
          <w:sz w:val="20"/>
          <w:szCs w:val="20"/>
        </w:rPr>
        <w:t>47 550 783</w:t>
      </w:r>
      <w:r w:rsidRPr="007268D7">
        <w:rPr>
          <w:rFonts w:ascii="Times New Roman" w:hAnsi="Times New Roman"/>
          <w:color w:val="auto"/>
          <w:sz w:val="20"/>
          <w:szCs w:val="20"/>
        </w:rPr>
        <w:t xml:space="preserve"> zapísanou v Obchodnom registri Mestského súdu Bratislava III, </w:t>
      </w:r>
      <w:r w:rsidR="003945AB" w:rsidRPr="007268D7">
        <w:rPr>
          <w:rFonts w:ascii="Times New Roman" w:hAnsi="Times New Roman"/>
          <w:color w:val="auto"/>
          <w:sz w:val="20"/>
          <w:szCs w:val="20"/>
        </w:rPr>
        <w:t xml:space="preserve">oddiel: Sro, </w:t>
      </w:r>
      <w:r w:rsidRPr="007268D7">
        <w:rPr>
          <w:rFonts w:ascii="Times New Roman" w:hAnsi="Times New Roman"/>
          <w:color w:val="auto"/>
          <w:sz w:val="20"/>
          <w:szCs w:val="20"/>
        </w:rPr>
        <w:t xml:space="preserve">vložka č. </w:t>
      </w:r>
      <w:r w:rsidR="005977B0" w:rsidRPr="007268D7">
        <w:rPr>
          <w:rFonts w:ascii="Times New Roman" w:hAnsi="Times New Roman"/>
          <w:color w:val="auto"/>
          <w:sz w:val="20"/>
          <w:szCs w:val="20"/>
        </w:rPr>
        <w:t>190276/B</w:t>
      </w:r>
      <w:r w:rsidR="005977B0" w:rsidRPr="007268D7">
        <w:rPr>
          <w:rFonts w:ascii="Times New Roman" w:hAnsi="Times New Roman"/>
          <w:b/>
          <w:bCs/>
          <w:color w:val="auto"/>
          <w:sz w:val="20"/>
          <w:szCs w:val="20"/>
        </w:rPr>
        <w:t> </w:t>
      </w:r>
      <w:r w:rsidR="005977B0" w:rsidRPr="007268D7">
        <w:rPr>
          <w:rFonts w:ascii="Times New Roman" w:hAnsi="Times New Roman"/>
          <w:color w:val="auto"/>
          <w:sz w:val="20"/>
          <w:szCs w:val="20"/>
        </w:rPr>
        <w:t xml:space="preserve"> </w:t>
      </w:r>
      <w:r w:rsidRPr="007268D7">
        <w:rPr>
          <w:rFonts w:ascii="Times New Roman" w:hAnsi="Times New Roman"/>
          <w:color w:val="auto"/>
          <w:sz w:val="20"/>
          <w:szCs w:val="20"/>
        </w:rPr>
        <w:t>(ďalej len „</w:t>
      </w:r>
      <w:r w:rsidR="005977B0" w:rsidRPr="007268D7">
        <w:rPr>
          <w:rFonts w:ascii="Times New Roman" w:hAnsi="Times New Roman"/>
          <w:b/>
          <w:bCs/>
          <w:color w:val="auto"/>
          <w:sz w:val="20"/>
          <w:szCs w:val="20"/>
        </w:rPr>
        <w:t>CK DAKA</w:t>
      </w:r>
      <w:r w:rsidR="005977B0" w:rsidRPr="007268D7">
        <w:rPr>
          <w:rFonts w:ascii="Times New Roman" w:hAnsi="Times New Roman"/>
          <w:color w:val="auto"/>
          <w:sz w:val="20"/>
          <w:szCs w:val="20"/>
        </w:rPr>
        <w:t>“)</w:t>
      </w:r>
      <w:r w:rsidRPr="007268D7">
        <w:rPr>
          <w:rFonts w:ascii="Times New Roman" w:hAnsi="Times New Roman"/>
          <w:color w:val="auto"/>
          <w:sz w:val="20"/>
          <w:szCs w:val="20"/>
        </w:rPr>
        <w:t xml:space="preserve"> ktorá je prevádzkovateľom</w:t>
      </w:r>
      <w:r w:rsidR="00B26C9C">
        <w:rPr>
          <w:rFonts w:ascii="Times New Roman" w:hAnsi="Times New Roman"/>
          <w:color w:val="auto"/>
          <w:sz w:val="20"/>
          <w:szCs w:val="20"/>
        </w:rPr>
        <w:t xml:space="preserve"> v</w:t>
      </w:r>
      <w:r w:rsidRPr="007268D7">
        <w:rPr>
          <w:rFonts w:ascii="Times New Roman" w:hAnsi="Times New Roman"/>
          <w:color w:val="auto"/>
          <w:sz w:val="20"/>
          <w:szCs w:val="20"/>
        </w:rPr>
        <w:t xml:space="preserve">ernostného programu </w:t>
      </w:r>
      <w:r w:rsidR="005977B0" w:rsidRPr="007268D7">
        <w:rPr>
          <w:rFonts w:ascii="Times New Roman" w:hAnsi="Times New Roman"/>
          <w:color w:val="auto"/>
          <w:sz w:val="20"/>
          <w:szCs w:val="20"/>
        </w:rPr>
        <w:t>Partner Program.</w:t>
      </w:r>
    </w:p>
    <w:p w14:paraId="6449B274" w14:textId="5E2AE078" w:rsidR="008A088A" w:rsidRPr="007268D7" w:rsidRDefault="0049688C" w:rsidP="007268D7">
      <w:pPr>
        <w:pStyle w:val="p1"/>
        <w:numPr>
          <w:ilvl w:val="0"/>
          <w:numId w:val="2"/>
        </w:numPr>
        <w:jc w:val="both"/>
        <w:rPr>
          <w:rFonts w:ascii="Times New Roman" w:hAnsi="Times New Roman"/>
          <w:color w:val="auto"/>
          <w:sz w:val="20"/>
          <w:szCs w:val="20"/>
        </w:rPr>
      </w:pPr>
      <w:r w:rsidRPr="007268D7">
        <w:rPr>
          <w:rFonts w:ascii="Times New Roman" w:hAnsi="Times New Roman"/>
          <w:color w:val="auto"/>
          <w:sz w:val="20"/>
          <w:szCs w:val="20"/>
        </w:rPr>
        <w:t>Program je určený výhradne pre koncových zákazníkov (ďalej len „Zákazník“), ktorí uzavreli zmluvu o zájazde (ďalej len  „Zmluva“) prostredníctvom oficiálnych predajných kanálov</w:t>
      </w:r>
      <w:r w:rsidR="0035242D" w:rsidRPr="007268D7">
        <w:rPr>
          <w:rFonts w:ascii="Times New Roman" w:hAnsi="Times New Roman"/>
          <w:color w:val="auto"/>
          <w:sz w:val="20"/>
          <w:szCs w:val="20"/>
        </w:rPr>
        <w:t xml:space="preserve"> CK DAKA</w:t>
      </w:r>
      <w:r w:rsidR="00841A93">
        <w:rPr>
          <w:rFonts w:ascii="Times New Roman" w:hAnsi="Times New Roman"/>
          <w:color w:val="auto"/>
          <w:sz w:val="20"/>
          <w:szCs w:val="20"/>
        </w:rPr>
        <w:t xml:space="preserve">, </w:t>
      </w:r>
      <w:r w:rsidR="00893D6C" w:rsidRPr="007268D7">
        <w:rPr>
          <w:rFonts w:ascii="Times New Roman" w:hAnsi="Times New Roman"/>
          <w:color w:val="auto"/>
          <w:sz w:val="20"/>
          <w:szCs w:val="20"/>
        </w:rPr>
        <w:t>a to najmä v jej kamenných prevádzkach, na webových stránkach CK DAKA, ako aj pri objednávke služieb uskutočnenej na diaľku (najmä telefonicky, e-mailom alebo prostredníctvom online chatu</w:t>
      </w:r>
      <w:r w:rsidR="00070C19" w:rsidRPr="007268D7">
        <w:rPr>
          <w:rFonts w:ascii="Times New Roman" w:hAnsi="Times New Roman"/>
          <w:color w:val="auto"/>
          <w:sz w:val="20"/>
          <w:szCs w:val="20"/>
        </w:rPr>
        <w:t xml:space="preserve">). </w:t>
      </w:r>
    </w:p>
    <w:p w14:paraId="1594E0D6" w14:textId="74B8E190" w:rsidR="00E05AAD" w:rsidRPr="007268D7" w:rsidRDefault="00E05AAD" w:rsidP="007268D7">
      <w:pPr>
        <w:pStyle w:val="p1"/>
        <w:numPr>
          <w:ilvl w:val="0"/>
          <w:numId w:val="2"/>
        </w:numPr>
        <w:jc w:val="both"/>
        <w:rPr>
          <w:rFonts w:ascii="Times New Roman" w:hAnsi="Times New Roman"/>
          <w:color w:val="auto"/>
          <w:sz w:val="20"/>
          <w:szCs w:val="20"/>
        </w:rPr>
      </w:pPr>
      <w:r w:rsidRPr="007268D7">
        <w:rPr>
          <w:rFonts w:ascii="Times New Roman" w:hAnsi="Times New Roman"/>
          <w:color w:val="auto"/>
          <w:sz w:val="20"/>
          <w:szCs w:val="20"/>
        </w:rPr>
        <w:t>Tieto podmienky upravujú výlučne pravidlá vernostného programu Partner Program. Poskytovanie služieb cestovného ruchu zo strany CK DAKA sa riadi osobitnými všeobecnými obchodnými podmienkami, ktoré sú dostupné na webovom sídle CK DAKA</w:t>
      </w:r>
      <w:r w:rsidR="001E0B2E" w:rsidRPr="007268D7">
        <w:rPr>
          <w:rFonts w:ascii="Times New Roman" w:hAnsi="Times New Roman"/>
          <w:color w:val="auto"/>
          <w:sz w:val="20"/>
          <w:szCs w:val="20"/>
        </w:rPr>
        <w:t xml:space="preserve"> a individuálnymi zmluvami uzatvorenými so zákazníkom. </w:t>
      </w:r>
    </w:p>
    <w:p w14:paraId="6C80935A" w14:textId="77777777" w:rsidR="00565574" w:rsidRDefault="00BA7E14" w:rsidP="007268D7">
      <w:pPr>
        <w:pStyle w:val="p1"/>
        <w:numPr>
          <w:ilvl w:val="0"/>
          <w:numId w:val="2"/>
        </w:numPr>
        <w:jc w:val="both"/>
        <w:rPr>
          <w:rFonts w:ascii="Times New Roman" w:hAnsi="Times New Roman"/>
          <w:color w:val="auto"/>
          <w:sz w:val="20"/>
          <w:szCs w:val="20"/>
        </w:rPr>
      </w:pPr>
      <w:r w:rsidRPr="007268D7">
        <w:rPr>
          <w:rFonts w:ascii="Times New Roman" w:hAnsi="Times New Roman"/>
          <w:color w:val="auto"/>
          <w:sz w:val="20"/>
          <w:szCs w:val="20"/>
        </w:rPr>
        <w:t>Účelom vernostného programu</w:t>
      </w:r>
      <w:r w:rsidR="00841A93">
        <w:rPr>
          <w:rFonts w:ascii="Times New Roman" w:hAnsi="Times New Roman"/>
          <w:color w:val="auto"/>
          <w:sz w:val="20"/>
          <w:szCs w:val="20"/>
        </w:rPr>
        <w:t xml:space="preserve"> Partner Program</w:t>
      </w:r>
      <w:r w:rsidRPr="007268D7">
        <w:rPr>
          <w:rFonts w:ascii="Times New Roman" w:hAnsi="Times New Roman"/>
          <w:color w:val="auto"/>
          <w:sz w:val="20"/>
          <w:szCs w:val="20"/>
        </w:rPr>
        <w:t xml:space="preserve"> je umožniť jeho členom využívať zľavy, odmeny a ďalšie výhody</w:t>
      </w:r>
      <w:r w:rsidR="00C64A52">
        <w:rPr>
          <w:rFonts w:ascii="Times New Roman" w:hAnsi="Times New Roman"/>
          <w:color w:val="auto"/>
          <w:sz w:val="20"/>
          <w:szCs w:val="20"/>
        </w:rPr>
        <w:t xml:space="preserve"> </w:t>
      </w:r>
      <w:r w:rsidRPr="007268D7">
        <w:rPr>
          <w:rFonts w:ascii="Times New Roman" w:hAnsi="Times New Roman"/>
          <w:color w:val="auto"/>
          <w:sz w:val="20"/>
          <w:szCs w:val="20"/>
        </w:rPr>
        <w:t>za podmienok a v rozsahu upravenom v článk</w:t>
      </w:r>
      <w:r w:rsidRPr="000F5D91">
        <w:rPr>
          <w:rFonts w:ascii="Times New Roman" w:hAnsi="Times New Roman"/>
          <w:color w:val="auto"/>
          <w:sz w:val="20"/>
          <w:szCs w:val="20"/>
        </w:rPr>
        <w:t>u IV</w:t>
      </w:r>
      <w:r w:rsidR="000F5D91">
        <w:rPr>
          <w:rFonts w:ascii="Times New Roman" w:hAnsi="Times New Roman"/>
          <w:color w:val="auto"/>
          <w:sz w:val="20"/>
          <w:szCs w:val="20"/>
        </w:rPr>
        <w:t xml:space="preserve"> a V</w:t>
      </w:r>
      <w:r w:rsidRPr="007268D7">
        <w:rPr>
          <w:rFonts w:ascii="Times New Roman" w:hAnsi="Times New Roman"/>
          <w:color w:val="auto"/>
          <w:sz w:val="20"/>
          <w:szCs w:val="20"/>
        </w:rPr>
        <w:t xml:space="preserve"> týchto podmienok</w:t>
      </w:r>
      <w:r w:rsidR="00C97276">
        <w:rPr>
          <w:rFonts w:ascii="Times New Roman" w:hAnsi="Times New Roman"/>
          <w:color w:val="auto"/>
          <w:sz w:val="20"/>
          <w:szCs w:val="20"/>
        </w:rPr>
        <w:t xml:space="preserve">, a to výlučne </w:t>
      </w:r>
      <w:r w:rsidR="001231B9" w:rsidRPr="001231B9">
        <w:rPr>
          <w:rFonts w:ascii="Times New Roman" w:hAnsi="Times New Roman"/>
          <w:color w:val="auto"/>
          <w:sz w:val="20"/>
          <w:szCs w:val="20"/>
        </w:rPr>
        <w:t>len na zájazdy organizované priamo a výlučne CK DAKA</w:t>
      </w:r>
      <w:r w:rsidR="00565574">
        <w:rPr>
          <w:rFonts w:ascii="Times New Roman" w:hAnsi="Times New Roman"/>
          <w:color w:val="auto"/>
          <w:sz w:val="20"/>
          <w:szCs w:val="20"/>
        </w:rPr>
        <w:t>.</w:t>
      </w:r>
    </w:p>
    <w:p w14:paraId="7D8637C3" w14:textId="77D30DE3" w:rsidR="00BA7E14" w:rsidRPr="007268D7" w:rsidRDefault="00565574" w:rsidP="007268D7">
      <w:pPr>
        <w:pStyle w:val="p1"/>
        <w:numPr>
          <w:ilvl w:val="0"/>
          <w:numId w:val="2"/>
        </w:numPr>
        <w:jc w:val="both"/>
        <w:rPr>
          <w:rFonts w:ascii="Times New Roman" w:hAnsi="Times New Roman"/>
          <w:color w:val="auto"/>
          <w:sz w:val="20"/>
          <w:szCs w:val="20"/>
        </w:rPr>
      </w:pPr>
      <w:r>
        <w:rPr>
          <w:rFonts w:ascii="Times New Roman" w:hAnsi="Times New Roman"/>
          <w:color w:val="auto"/>
          <w:sz w:val="20"/>
          <w:szCs w:val="20"/>
        </w:rPr>
        <w:t>Vernostný program sa nevzťahuje na</w:t>
      </w:r>
      <w:r w:rsidR="001231B9">
        <w:rPr>
          <w:rFonts w:ascii="Times New Roman" w:hAnsi="Times New Roman"/>
          <w:color w:val="auto"/>
          <w:sz w:val="20"/>
          <w:szCs w:val="20"/>
        </w:rPr>
        <w:t xml:space="preserve"> </w:t>
      </w:r>
      <w:r>
        <w:rPr>
          <w:rFonts w:ascii="Times New Roman" w:hAnsi="Times New Roman"/>
          <w:color w:val="auto"/>
          <w:sz w:val="20"/>
          <w:szCs w:val="20"/>
        </w:rPr>
        <w:t>zájazdy organizované partnermi CK DAKA</w:t>
      </w:r>
      <w:r w:rsidR="00084FF7">
        <w:rPr>
          <w:rFonts w:ascii="Times New Roman" w:hAnsi="Times New Roman"/>
          <w:color w:val="auto"/>
          <w:sz w:val="20"/>
          <w:szCs w:val="20"/>
        </w:rPr>
        <w:t>, ktoré sú dostupné na pobočkách CK DAKA</w:t>
      </w:r>
      <w:r w:rsidR="008B3C60">
        <w:rPr>
          <w:rFonts w:ascii="Times New Roman" w:hAnsi="Times New Roman"/>
          <w:color w:val="auto"/>
          <w:sz w:val="20"/>
          <w:szCs w:val="20"/>
        </w:rPr>
        <w:t>. Program sa t</w:t>
      </w:r>
      <w:r w:rsidR="00084FF7">
        <w:rPr>
          <w:rFonts w:ascii="Times New Roman" w:hAnsi="Times New Roman"/>
          <w:color w:val="auto"/>
          <w:sz w:val="20"/>
          <w:szCs w:val="20"/>
        </w:rPr>
        <w:t>aktiež nevzťahuje na ubytovanie, plavby loďou</w:t>
      </w:r>
      <w:r w:rsidR="00FF5F45">
        <w:rPr>
          <w:rFonts w:ascii="Times New Roman" w:hAnsi="Times New Roman"/>
          <w:color w:val="auto"/>
          <w:sz w:val="20"/>
          <w:szCs w:val="20"/>
        </w:rPr>
        <w:t xml:space="preserve"> a iné zájazdy a služby, ktoré nie sú </w:t>
      </w:r>
      <w:r w:rsidR="00F347FC">
        <w:rPr>
          <w:rFonts w:ascii="Times New Roman" w:hAnsi="Times New Roman"/>
          <w:color w:val="auto"/>
          <w:sz w:val="20"/>
          <w:szCs w:val="20"/>
        </w:rPr>
        <w:t>organizované CK DAKA</w:t>
      </w:r>
      <w:r w:rsidR="00084FF7">
        <w:rPr>
          <w:rFonts w:ascii="Times New Roman" w:hAnsi="Times New Roman"/>
          <w:color w:val="auto"/>
          <w:sz w:val="20"/>
          <w:szCs w:val="20"/>
        </w:rPr>
        <w:t xml:space="preserve">. </w:t>
      </w:r>
    </w:p>
    <w:p w14:paraId="33B26E73" w14:textId="77777777" w:rsidR="00C40C77" w:rsidRPr="007268D7" w:rsidRDefault="00C40C77" w:rsidP="007268D7">
      <w:pPr>
        <w:jc w:val="center"/>
        <w:rPr>
          <w:b/>
          <w:bCs/>
          <w:sz w:val="20"/>
          <w:szCs w:val="20"/>
        </w:rPr>
      </w:pPr>
    </w:p>
    <w:p w14:paraId="35C08F81" w14:textId="593A7BF6" w:rsidR="00C40C77" w:rsidRPr="007268D7" w:rsidRDefault="00C40C77" w:rsidP="007268D7">
      <w:pPr>
        <w:jc w:val="center"/>
        <w:rPr>
          <w:b/>
          <w:bCs/>
          <w:sz w:val="20"/>
          <w:szCs w:val="20"/>
        </w:rPr>
      </w:pPr>
      <w:r w:rsidRPr="000F5D91">
        <w:rPr>
          <w:b/>
          <w:bCs/>
          <w:sz w:val="20"/>
          <w:szCs w:val="20"/>
        </w:rPr>
        <w:t>Článok II</w:t>
      </w:r>
    </w:p>
    <w:p w14:paraId="52767E2B" w14:textId="2B3EC931" w:rsidR="00A03118" w:rsidRPr="007268D7" w:rsidRDefault="00A03118" w:rsidP="007268D7">
      <w:pPr>
        <w:jc w:val="center"/>
        <w:rPr>
          <w:b/>
          <w:bCs/>
          <w:sz w:val="20"/>
          <w:szCs w:val="20"/>
        </w:rPr>
      </w:pPr>
      <w:r w:rsidRPr="007268D7">
        <w:rPr>
          <w:b/>
          <w:bCs/>
          <w:sz w:val="20"/>
          <w:szCs w:val="20"/>
        </w:rPr>
        <w:t xml:space="preserve">Definície pojmov </w:t>
      </w:r>
    </w:p>
    <w:p w14:paraId="6150304E" w14:textId="77777777" w:rsidR="00A03118" w:rsidRPr="007268D7" w:rsidRDefault="00A03118" w:rsidP="007268D7">
      <w:pPr>
        <w:jc w:val="both"/>
        <w:rPr>
          <w:sz w:val="20"/>
          <w:szCs w:val="20"/>
        </w:rPr>
      </w:pPr>
    </w:p>
    <w:p w14:paraId="05F8BE54" w14:textId="38E03AB1" w:rsidR="00A03118" w:rsidRPr="007268D7" w:rsidRDefault="00A03118" w:rsidP="007268D7">
      <w:pPr>
        <w:jc w:val="both"/>
        <w:rPr>
          <w:sz w:val="20"/>
          <w:szCs w:val="20"/>
        </w:rPr>
      </w:pPr>
      <w:r w:rsidRPr="007268D7">
        <w:rPr>
          <w:sz w:val="20"/>
          <w:szCs w:val="20"/>
        </w:rPr>
        <w:t>1. Na účely týchto všeobecných podmienok majú nižšie uvedené pojmy tento význam:</w:t>
      </w:r>
    </w:p>
    <w:p w14:paraId="53A13145" w14:textId="264A9484" w:rsidR="00A03118" w:rsidRPr="007268D7" w:rsidRDefault="00A03118" w:rsidP="007268D7">
      <w:pPr>
        <w:pStyle w:val="Odsekzoznamu"/>
        <w:numPr>
          <w:ilvl w:val="0"/>
          <w:numId w:val="14"/>
        </w:numPr>
        <w:jc w:val="both"/>
        <w:rPr>
          <w:sz w:val="20"/>
          <w:szCs w:val="20"/>
        </w:rPr>
      </w:pPr>
      <w:r w:rsidRPr="007268D7">
        <w:rPr>
          <w:b/>
          <w:bCs/>
          <w:sz w:val="20"/>
          <w:szCs w:val="20"/>
        </w:rPr>
        <w:t>„Program“</w:t>
      </w:r>
      <w:r w:rsidRPr="007268D7">
        <w:rPr>
          <w:sz w:val="20"/>
          <w:szCs w:val="20"/>
        </w:rPr>
        <w:t xml:space="preserve"> je vernostný program s názvom „Partner Program“, prevádzkovaný CK DAKA, ktorého účelom je poskytovanie benefitov za podmienok ustanovených týmito podmienkami.</w:t>
      </w:r>
    </w:p>
    <w:p w14:paraId="308611C1" w14:textId="165B7A77" w:rsidR="00A03118" w:rsidRPr="007268D7" w:rsidRDefault="00A03118" w:rsidP="007268D7">
      <w:pPr>
        <w:pStyle w:val="Odsekzoznamu"/>
        <w:numPr>
          <w:ilvl w:val="0"/>
          <w:numId w:val="14"/>
        </w:numPr>
        <w:jc w:val="both"/>
        <w:rPr>
          <w:sz w:val="20"/>
          <w:szCs w:val="20"/>
        </w:rPr>
      </w:pPr>
      <w:r w:rsidRPr="007268D7">
        <w:rPr>
          <w:b/>
          <w:bCs/>
          <w:sz w:val="20"/>
          <w:szCs w:val="20"/>
        </w:rPr>
        <w:t>„Zákazník“</w:t>
      </w:r>
      <w:r w:rsidRPr="007268D7">
        <w:rPr>
          <w:sz w:val="20"/>
          <w:szCs w:val="20"/>
        </w:rPr>
        <w:t xml:space="preserve"> je fyzická osoba v postavení koncového zákazníka (spotrebiteľa), ktorá </w:t>
      </w:r>
      <w:r w:rsidRPr="007268D7">
        <w:rPr>
          <w:sz w:val="20"/>
          <w:szCs w:val="20"/>
        </w:rPr>
        <w:t>využíva alebo má záujem využívať služby CK DAKA a ktorá sa zaregistrovala do Programu.</w:t>
      </w:r>
    </w:p>
    <w:p w14:paraId="4C88F5FE" w14:textId="223651E1" w:rsidR="00A03118" w:rsidRPr="007268D7" w:rsidRDefault="00A03118" w:rsidP="007268D7">
      <w:pPr>
        <w:pStyle w:val="Odsekzoznamu"/>
        <w:numPr>
          <w:ilvl w:val="0"/>
          <w:numId w:val="14"/>
        </w:numPr>
        <w:jc w:val="both"/>
        <w:rPr>
          <w:sz w:val="20"/>
          <w:szCs w:val="20"/>
        </w:rPr>
      </w:pPr>
      <w:r w:rsidRPr="007268D7">
        <w:rPr>
          <w:b/>
          <w:bCs/>
          <w:sz w:val="20"/>
          <w:szCs w:val="20"/>
        </w:rPr>
        <w:t>„Ambasádor“</w:t>
      </w:r>
      <w:r w:rsidRPr="007268D7">
        <w:rPr>
          <w:sz w:val="20"/>
          <w:szCs w:val="20"/>
        </w:rPr>
        <w:t xml:space="preserve"> je Zákazník zapojený do Programu, ktorému bol v Účte pridelený Kód a ktorý je oprávnený tento Kód zdieľať s tretími osobami v súlade s týmito podmienkami.</w:t>
      </w:r>
    </w:p>
    <w:p w14:paraId="79759453" w14:textId="59EC76C0" w:rsidR="00A03118" w:rsidRPr="007268D7" w:rsidRDefault="00A03118" w:rsidP="007268D7">
      <w:pPr>
        <w:pStyle w:val="Odsekzoznamu"/>
        <w:numPr>
          <w:ilvl w:val="0"/>
          <w:numId w:val="14"/>
        </w:numPr>
        <w:jc w:val="both"/>
        <w:rPr>
          <w:sz w:val="20"/>
          <w:szCs w:val="20"/>
        </w:rPr>
      </w:pPr>
      <w:r w:rsidRPr="007268D7">
        <w:rPr>
          <w:b/>
          <w:bCs/>
          <w:sz w:val="20"/>
          <w:szCs w:val="20"/>
        </w:rPr>
        <w:t>„Odporučený klient“</w:t>
      </w:r>
      <w:r w:rsidRPr="007268D7">
        <w:rPr>
          <w:sz w:val="20"/>
          <w:szCs w:val="20"/>
        </w:rPr>
        <w:t xml:space="preserve"> je fyzická osoba, ktorá uplatní Kód pri objednávke služieb CK DAKA a splní podmienky Programu na priznanie benefitu</w:t>
      </w:r>
      <w:r w:rsidR="00017005" w:rsidRPr="007268D7">
        <w:rPr>
          <w:sz w:val="20"/>
          <w:szCs w:val="20"/>
        </w:rPr>
        <w:t xml:space="preserve">, </w:t>
      </w:r>
      <w:r w:rsidRPr="007268D7">
        <w:rPr>
          <w:sz w:val="20"/>
          <w:szCs w:val="20"/>
        </w:rPr>
        <w:t>najmä podmienku Nového zákazníka</w:t>
      </w:r>
      <w:r w:rsidR="00017005" w:rsidRPr="007268D7">
        <w:rPr>
          <w:sz w:val="20"/>
          <w:szCs w:val="20"/>
        </w:rPr>
        <w:t>.</w:t>
      </w:r>
    </w:p>
    <w:p w14:paraId="599C0EB4" w14:textId="438249E8" w:rsidR="00A03118" w:rsidRPr="007268D7" w:rsidRDefault="00A03118" w:rsidP="007268D7">
      <w:pPr>
        <w:pStyle w:val="Odsekzoznamu"/>
        <w:numPr>
          <w:ilvl w:val="0"/>
          <w:numId w:val="14"/>
        </w:numPr>
        <w:jc w:val="both"/>
        <w:rPr>
          <w:sz w:val="20"/>
          <w:szCs w:val="20"/>
        </w:rPr>
      </w:pPr>
      <w:r w:rsidRPr="007268D7">
        <w:rPr>
          <w:b/>
          <w:bCs/>
          <w:sz w:val="20"/>
          <w:szCs w:val="20"/>
        </w:rPr>
        <w:t>„Nový zákazník“</w:t>
      </w:r>
      <w:r w:rsidRPr="007268D7">
        <w:rPr>
          <w:sz w:val="20"/>
          <w:szCs w:val="20"/>
        </w:rPr>
        <w:t xml:space="preserve"> je osoba, ktorá pred uplatnením Kódu neuzavrela s CK DAKA zmluvu o zájazde ani nevyužila služby CK DAKA spôsobom určeným CK DAKA; CK DAKA je oprávnená overovať splnenie tejto podmienky podľa svojich interných pravidiel (napr. </w:t>
      </w:r>
      <w:r w:rsidR="00841A93">
        <w:rPr>
          <w:sz w:val="20"/>
          <w:szCs w:val="20"/>
        </w:rPr>
        <w:t>osobných údajov,</w:t>
      </w:r>
      <w:r w:rsidRPr="007268D7">
        <w:rPr>
          <w:sz w:val="20"/>
          <w:szCs w:val="20"/>
        </w:rPr>
        <w:t xml:space="preserve"> e-mailu, telefónneho čísla alebo iných identifikačných údajov).</w:t>
      </w:r>
    </w:p>
    <w:p w14:paraId="45D74CBD" w14:textId="287CC447" w:rsidR="00A03118" w:rsidRPr="007268D7" w:rsidRDefault="00A03118" w:rsidP="007268D7">
      <w:pPr>
        <w:pStyle w:val="Odsekzoznamu"/>
        <w:numPr>
          <w:ilvl w:val="0"/>
          <w:numId w:val="14"/>
        </w:numPr>
        <w:jc w:val="both"/>
        <w:rPr>
          <w:sz w:val="20"/>
          <w:szCs w:val="20"/>
        </w:rPr>
      </w:pPr>
      <w:r w:rsidRPr="007268D7">
        <w:rPr>
          <w:b/>
          <w:bCs/>
          <w:sz w:val="20"/>
          <w:szCs w:val="20"/>
        </w:rPr>
        <w:t>„Účet“</w:t>
      </w:r>
      <w:r w:rsidRPr="007268D7">
        <w:rPr>
          <w:sz w:val="20"/>
          <w:szCs w:val="20"/>
        </w:rPr>
        <w:t xml:space="preserve"> je používateľský účet vytvorený Zákazníkom/Ambasádorom na webovom sídle CK DAKA alebo iným spôsobom určeným CK DAKA, prostredníctvom ktorého Zákazník spravuje svoju účasť v Programe.</w:t>
      </w:r>
    </w:p>
    <w:p w14:paraId="13C09CCB" w14:textId="22ED4A83" w:rsidR="00A03118" w:rsidRPr="007268D7" w:rsidRDefault="00A03118" w:rsidP="007268D7">
      <w:pPr>
        <w:pStyle w:val="Odsekzoznamu"/>
        <w:numPr>
          <w:ilvl w:val="0"/>
          <w:numId w:val="14"/>
        </w:numPr>
        <w:jc w:val="both"/>
        <w:rPr>
          <w:sz w:val="20"/>
          <w:szCs w:val="20"/>
        </w:rPr>
      </w:pPr>
      <w:r w:rsidRPr="007268D7">
        <w:rPr>
          <w:b/>
          <w:bCs/>
          <w:sz w:val="20"/>
          <w:szCs w:val="20"/>
        </w:rPr>
        <w:t>„Kód“</w:t>
      </w:r>
      <w:r w:rsidRPr="007268D7">
        <w:rPr>
          <w:sz w:val="20"/>
          <w:szCs w:val="20"/>
        </w:rPr>
        <w:t xml:space="preserve"> je jedinečný identifikačný kód pridelený Ambasádorovi v rámci jeho Účtu, ktorý je určený na uplatnenie Odporučeným klientom pri objednávke služieb CK DAKA.</w:t>
      </w:r>
    </w:p>
    <w:p w14:paraId="317E5C49" w14:textId="77777777" w:rsidR="00A03118" w:rsidRPr="007268D7" w:rsidRDefault="00A03118" w:rsidP="007268D7">
      <w:pPr>
        <w:rPr>
          <w:b/>
          <w:bCs/>
          <w:sz w:val="20"/>
          <w:szCs w:val="20"/>
        </w:rPr>
      </w:pPr>
    </w:p>
    <w:p w14:paraId="18D882BD" w14:textId="77777777" w:rsidR="00017005" w:rsidRPr="007268D7" w:rsidRDefault="00017005" w:rsidP="007268D7">
      <w:pPr>
        <w:jc w:val="center"/>
        <w:rPr>
          <w:b/>
          <w:bCs/>
          <w:sz w:val="20"/>
          <w:szCs w:val="20"/>
        </w:rPr>
      </w:pPr>
      <w:r w:rsidRPr="000F5D91">
        <w:rPr>
          <w:b/>
          <w:bCs/>
          <w:sz w:val="20"/>
          <w:szCs w:val="20"/>
        </w:rPr>
        <w:t>Článok III</w:t>
      </w:r>
    </w:p>
    <w:p w14:paraId="2312DAC5" w14:textId="12D87E5B" w:rsidR="005C39AE" w:rsidRPr="007268D7" w:rsidRDefault="00996CB5" w:rsidP="007268D7">
      <w:pPr>
        <w:jc w:val="center"/>
        <w:rPr>
          <w:b/>
          <w:bCs/>
          <w:sz w:val="20"/>
          <w:szCs w:val="20"/>
        </w:rPr>
      </w:pPr>
      <w:r>
        <w:rPr>
          <w:b/>
          <w:bCs/>
          <w:sz w:val="20"/>
          <w:szCs w:val="20"/>
        </w:rPr>
        <w:t>Účet</w:t>
      </w:r>
    </w:p>
    <w:p w14:paraId="5BC2693F" w14:textId="77777777" w:rsidR="00D60D14" w:rsidRPr="007268D7" w:rsidRDefault="00D60D14" w:rsidP="007268D7">
      <w:pPr>
        <w:jc w:val="center"/>
        <w:rPr>
          <w:b/>
          <w:bCs/>
          <w:sz w:val="20"/>
          <w:szCs w:val="20"/>
        </w:rPr>
      </w:pPr>
    </w:p>
    <w:p w14:paraId="6009214B" w14:textId="54968583" w:rsidR="00423BA4" w:rsidRPr="007268D7" w:rsidRDefault="00423BA4" w:rsidP="007268D7">
      <w:pPr>
        <w:pStyle w:val="Odsekzoznamu"/>
        <w:numPr>
          <w:ilvl w:val="0"/>
          <w:numId w:val="3"/>
        </w:numPr>
        <w:jc w:val="both"/>
        <w:rPr>
          <w:sz w:val="20"/>
          <w:szCs w:val="20"/>
        </w:rPr>
      </w:pPr>
      <w:r w:rsidRPr="007268D7">
        <w:rPr>
          <w:sz w:val="20"/>
          <w:szCs w:val="20"/>
        </w:rPr>
        <w:t>Podmienkou účasti v</w:t>
      </w:r>
      <w:r w:rsidR="00841A93">
        <w:rPr>
          <w:sz w:val="20"/>
          <w:szCs w:val="20"/>
        </w:rPr>
        <w:t xml:space="preserve"> P</w:t>
      </w:r>
      <w:r w:rsidRPr="007268D7">
        <w:rPr>
          <w:sz w:val="20"/>
          <w:szCs w:val="20"/>
        </w:rPr>
        <w:t xml:space="preserve">rograme je registrácia Zákazníka a vytvorenie </w:t>
      </w:r>
      <w:r w:rsidR="00996CB5">
        <w:rPr>
          <w:sz w:val="20"/>
          <w:szCs w:val="20"/>
        </w:rPr>
        <w:t>účtu</w:t>
      </w:r>
      <w:r w:rsidRPr="007268D7">
        <w:rPr>
          <w:sz w:val="20"/>
          <w:szCs w:val="20"/>
        </w:rPr>
        <w:t xml:space="preserve"> na webovom sídle CK DAKA</w:t>
      </w:r>
      <w:r w:rsidR="00F54423">
        <w:rPr>
          <w:sz w:val="20"/>
          <w:szCs w:val="20"/>
        </w:rPr>
        <w:t>.</w:t>
      </w:r>
    </w:p>
    <w:p w14:paraId="420CCAC6" w14:textId="2D8CD25A" w:rsidR="00423BA4" w:rsidRPr="007268D7" w:rsidRDefault="00423BA4" w:rsidP="007268D7">
      <w:pPr>
        <w:pStyle w:val="Odsekzoznamu"/>
        <w:numPr>
          <w:ilvl w:val="0"/>
          <w:numId w:val="3"/>
        </w:numPr>
        <w:jc w:val="both"/>
        <w:rPr>
          <w:sz w:val="20"/>
          <w:szCs w:val="20"/>
        </w:rPr>
      </w:pPr>
      <w:r w:rsidRPr="007268D7">
        <w:rPr>
          <w:sz w:val="20"/>
          <w:szCs w:val="20"/>
        </w:rPr>
        <w:t xml:space="preserve">Prostredníctvom </w:t>
      </w:r>
      <w:r w:rsidR="00996CB5">
        <w:rPr>
          <w:sz w:val="20"/>
          <w:szCs w:val="20"/>
        </w:rPr>
        <w:t>ú</w:t>
      </w:r>
      <w:r w:rsidRPr="007268D7">
        <w:rPr>
          <w:sz w:val="20"/>
          <w:szCs w:val="20"/>
        </w:rPr>
        <w:t>čtu má Zákazník prístup k informáciám o vernostnom programe, najmä k pridelenému jedinečnému kódu, aktuálnemu stavu benefitov a prehľadu získaných odmien.</w:t>
      </w:r>
    </w:p>
    <w:p w14:paraId="4EA7A947" w14:textId="56597C92" w:rsidR="00423BA4" w:rsidRPr="007268D7" w:rsidRDefault="00423BA4" w:rsidP="007268D7">
      <w:pPr>
        <w:pStyle w:val="Odsekzoznamu"/>
        <w:numPr>
          <w:ilvl w:val="0"/>
          <w:numId w:val="3"/>
        </w:numPr>
        <w:jc w:val="both"/>
        <w:rPr>
          <w:sz w:val="20"/>
          <w:szCs w:val="20"/>
        </w:rPr>
      </w:pPr>
      <w:r w:rsidRPr="007268D7">
        <w:rPr>
          <w:sz w:val="20"/>
          <w:szCs w:val="20"/>
        </w:rPr>
        <w:t>Zákazník je povinný uvádzať pri registrácii pravdivé a aktuálne údaje a zabezpečiť ochranu prístupových údajov k Účtu. CK DAKA nezodpovedá za zneužitie Účtu v prípade porušenia tejto povinnosti.</w:t>
      </w:r>
    </w:p>
    <w:p w14:paraId="61DA9EBE" w14:textId="7F1EC42C" w:rsidR="00E0660D" w:rsidRPr="007268D7" w:rsidRDefault="00423BA4" w:rsidP="007268D7">
      <w:pPr>
        <w:pStyle w:val="Odsekzoznamu"/>
        <w:numPr>
          <w:ilvl w:val="0"/>
          <w:numId w:val="3"/>
        </w:numPr>
        <w:jc w:val="both"/>
        <w:rPr>
          <w:sz w:val="20"/>
          <w:szCs w:val="20"/>
        </w:rPr>
      </w:pPr>
      <w:r w:rsidRPr="007268D7">
        <w:rPr>
          <w:sz w:val="20"/>
          <w:szCs w:val="20"/>
        </w:rPr>
        <w:t>Každý Zákazník je oprávnený mať iba jeden Účet.</w:t>
      </w:r>
    </w:p>
    <w:p w14:paraId="4B165B2C" w14:textId="3137BACE" w:rsidR="00E0660D" w:rsidRPr="007268D7" w:rsidRDefault="00D445F1" w:rsidP="007268D7">
      <w:pPr>
        <w:pStyle w:val="Odsekzoznamu"/>
        <w:numPr>
          <w:ilvl w:val="0"/>
          <w:numId w:val="3"/>
        </w:numPr>
        <w:jc w:val="both"/>
        <w:rPr>
          <w:rFonts w:eastAsiaTheme="minorHAnsi"/>
          <w:kern w:val="2"/>
          <w:sz w:val="20"/>
          <w:szCs w:val="20"/>
          <w:lang w:eastAsia="en-US"/>
          <w14:ligatures w14:val="standardContextual"/>
        </w:rPr>
      </w:pPr>
      <w:r w:rsidRPr="007268D7">
        <w:rPr>
          <w:sz w:val="20"/>
          <w:szCs w:val="20"/>
        </w:rPr>
        <w:t xml:space="preserve">Zákazník je oprávnený svoju účasť v </w:t>
      </w:r>
      <w:r w:rsidR="00841A93">
        <w:rPr>
          <w:sz w:val="20"/>
          <w:szCs w:val="20"/>
        </w:rPr>
        <w:t>P</w:t>
      </w:r>
      <w:r w:rsidRPr="007268D7">
        <w:rPr>
          <w:sz w:val="20"/>
          <w:szCs w:val="20"/>
        </w:rPr>
        <w:t>rograme kedykoľvek ukončiť, a to oznámením doručeným CK DAKA, najmä prostredníctvom e-mailovej komunikácie alebo iným určeným spôsobom.</w:t>
      </w:r>
    </w:p>
    <w:p w14:paraId="37A298A7" w14:textId="05029C51" w:rsidR="00E0660D" w:rsidRPr="000F5D91" w:rsidRDefault="00D445F1" w:rsidP="007268D7">
      <w:pPr>
        <w:pStyle w:val="Odsekzoznamu"/>
        <w:numPr>
          <w:ilvl w:val="0"/>
          <w:numId w:val="3"/>
        </w:numPr>
        <w:jc w:val="both"/>
        <w:rPr>
          <w:rFonts w:eastAsiaTheme="minorHAnsi"/>
          <w:kern w:val="2"/>
          <w:sz w:val="20"/>
          <w:szCs w:val="20"/>
          <w:lang w:eastAsia="en-US"/>
          <w14:ligatures w14:val="standardContextual"/>
        </w:rPr>
      </w:pPr>
      <w:r w:rsidRPr="007268D7">
        <w:rPr>
          <w:sz w:val="20"/>
          <w:szCs w:val="20"/>
        </w:rPr>
        <w:t xml:space="preserve">Ukončením účasti v </w:t>
      </w:r>
      <w:r w:rsidR="00841A93">
        <w:rPr>
          <w:sz w:val="20"/>
          <w:szCs w:val="20"/>
        </w:rPr>
        <w:t>P</w:t>
      </w:r>
      <w:r w:rsidRPr="007268D7">
        <w:rPr>
          <w:sz w:val="20"/>
          <w:szCs w:val="20"/>
        </w:rPr>
        <w:t xml:space="preserve">rograme Zákazník stráca nárok na </w:t>
      </w:r>
      <w:r w:rsidR="00841A93">
        <w:rPr>
          <w:sz w:val="20"/>
          <w:szCs w:val="20"/>
        </w:rPr>
        <w:t>akékoľvek nevyčerpané</w:t>
      </w:r>
      <w:r w:rsidRPr="007268D7">
        <w:rPr>
          <w:sz w:val="20"/>
          <w:szCs w:val="20"/>
        </w:rPr>
        <w:t xml:space="preserve"> benefity</w:t>
      </w:r>
      <w:r w:rsidR="00841A93">
        <w:rPr>
          <w:sz w:val="20"/>
          <w:szCs w:val="20"/>
        </w:rPr>
        <w:t>.</w:t>
      </w:r>
    </w:p>
    <w:p w14:paraId="22961B3E" w14:textId="129BAE82" w:rsidR="00A32A95" w:rsidRPr="00841A93" w:rsidRDefault="00423BA4" w:rsidP="00A32A95">
      <w:pPr>
        <w:pStyle w:val="Odsekzoznamu"/>
        <w:numPr>
          <w:ilvl w:val="0"/>
          <w:numId w:val="3"/>
        </w:numPr>
        <w:spacing w:after="160"/>
        <w:jc w:val="both"/>
        <w:rPr>
          <w:sz w:val="20"/>
          <w:szCs w:val="20"/>
        </w:rPr>
      </w:pPr>
      <w:r w:rsidRPr="000F5D91">
        <w:rPr>
          <w:sz w:val="20"/>
          <w:szCs w:val="20"/>
        </w:rPr>
        <w:t xml:space="preserve">CK DAKA si vyhradzuje právo Účet zablokovať alebo zrušiť v prípade porušenia </w:t>
      </w:r>
      <w:r w:rsidRPr="000F5D91">
        <w:rPr>
          <w:sz w:val="20"/>
          <w:szCs w:val="20"/>
        </w:rPr>
        <w:lastRenderedPageBreak/>
        <w:t xml:space="preserve">týchto podmienok alebo podozrenia na ich obchádzanie či zneužívanie </w:t>
      </w:r>
      <w:r w:rsidR="00841A93">
        <w:rPr>
          <w:sz w:val="20"/>
          <w:szCs w:val="20"/>
        </w:rPr>
        <w:t>P</w:t>
      </w:r>
      <w:r w:rsidRPr="000F5D91">
        <w:rPr>
          <w:sz w:val="20"/>
          <w:szCs w:val="20"/>
        </w:rPr>
        <w:t>rogramu.</w:t>
      </w:r>
    </w:p>
    <w:p w14:paraId="0E1BCD1F" w14:textId="50EF6258" w:rsidR="00B441C3" w:rsidRPr="007268D7" w:rsidRDefault="00B441C3" w:rsidP="007268D7">
      <w:pPr>
        <w:jc w:val="center"/>
        <w:rPr>
          <w:b/>
          <w:bCs/>
          <w:sz w:val="20"/>
          <w:szCs w:val="20"/>
        </w:rPr>
      </w:pPr>
      <w:r w:rsidRPr="000F5D91">
        <w:rPr>
          <w:b/>
          <w:bCs/>
          <w:sz w:val="20"/>
          <w:szCs w:val="20"/>
        </w:rPr>
        <w:t xml:space="preserve">Článok </w:t>
      </w:r>
      <w:r w:rsidR="00F63085" w:rsidRPr="000F5D91">
        <w:rPr>
          <w:b/>
          <w:bCs/>
          <w:sz w:val="20"/>
          <w:szCs w:val="20"/>
        </w:rPr>
        <w:t>IV</w:t>
      </w:r>
    </w:p>
    <w:p w14:paraId="7344390A" w14:textId="1E51F18B" w:rsidR="00150A79" w:rsidRPr="007268D7" w:rsidRDefault="00C36EBA" w:rsidP="007268D7">
      <w:pPr>
        <w:jc w:val="center"/>
        <w:rPr>
          <w:b/>
          <w:bCs/>
          <w:sz w:val="20"/>
          <w:szCs w:val="20"/>
        </w:rPr>
      </w:pPr>
      <w:r w:rsidRPr="007268D7">
        <w:rPr>
          <w:b/>
          <w:bCs/>
          <w:sz w:val="20"/>
          <w:szCs w:val="20"/>
        </w:rPr>
        <w:t>Podmienky registrácie a členstva v</w:t>
      </w:r>
      <w:r w:rsidR="00D60D14" w:rsidRPr="007268D7">
        <w:rPr>
          <w:b/>
          <w:bCs/>
          <w:sz w:val="20"/>
          <w:szCs w:val="20"/>
        </w:rPr>
        <w:t> </w:t>
      </w:r>
      <w:r w:rsidR="00841A93">
        <w:rPr>
          <w:b/>
          <w:bCs/>
          <w:sz w:val="20"/>
          <w:szCs w:val="20"/>
        </w:rPr>
        <w:t>P</w:t>
      </w:r>
      <w:r w:rsidRPr="007268D7">
        <w:rPr>
          <w:b/>
          <w:bCs/>
          <w:sz w:val="20"/>
          <w:szCs w:val="20"/>
        </w:rPr>
        <w:t>rograme</w:t>
      </w:r>
    </w:p>
    <w:p w14:paraId="3EAB3133" w14:textId="77777777" w:rsidR="00D60D14" w:rsidRPr="007268D7" w:rsidRDefault="00D60D14" w:rsidP="007268D7">
      <w:pPr>
        <w:jc w:val="center"/>
        <w:rPr>
          <w:b/>
          <w:bCs/>
          <w:sz w:val="20"/>
          <w:szCs w:val="20"/>
        </w:rPr>
      </w:pPr>
    </w:p>
    <w:p w14:paraId="093E4FD8" w14:textId="4A3F9B41" w:rsidR="00727F4A" w:rsidRPr="007268D7" w:rsidRDefault="00727F4A" w:rsidP="007268D7">
      <w:pPr>
        <w:pStyle w:val="Odsekzoznamu"/>
        <w:numPr>
          <w:ilvl w:val="0"/>
          <w:numId w:val="5"/>
        </w:numPr>
        <w:jc w:val="both"/>
        <w:rPr>
          <w:sz w:val="20"/>
          <w:szCs w:val="20"/>
        </w:rPr>
      </w:pPr>
      <w:r w:rsidRPr="007268D7">
        <w:rPr>
          <w:sz w:val="20"/>
          <w:szCs w:val="20"/>
        </w:rPr>
        <w:t xml:space="preserve">Do </w:t>
      </w:r>
      <w:r w:rsidR="00841A93">
        <w:rPr>
          <w:sz w:val="20"/>
          <w:szCs w:val="20"/>
        </w:rPr>
        <w:t>P</w:t>
      </w:r>
      <w:r w:rsidRPr="007268D7">
        <w:rPr>
          <w:sz w:val="20"/>
          <w:szCs w:val="20"/>
        </w:rPr>
        <w:t xml:space="preserve">rogramu môže byť zaradená fyzická osoba </w:t>
      </w:r>
      <w:r w:rsidR="00205F9E">
        <w:rPr>
          <w:sz w:val="20"/>
          <w:szCs w:val="20"/>
        </w:rPr>
        <w:t xml:space="preserve">staršia ako 18 rokov </w:t>
      </w:r>
      <w:r w:rsidRPr="007268D7">
        <w:rPr>
          <w:sz w:val="20"/>
          <w:szCs w:val="20"/>
        </w:rPr>
        <w:t>v postavení koncového zákazníka</w:t>
      </w:r>
      <w:r w:rsidR="002E1508" w:rsidRPr="007268D7">
        <w:rPr>
          <w:sz w:val="20"/>
          <w:szCs w:val="20"/>
        </w:rPr>
        <w:t xml:space="preserve">, </w:t>
      </w:r>
      <w:r w:rsidRPr="007268D7">
        <w:rPr>
          <w:sz w:val="20"/>
          <w:szCs w:val="20"/>
        </w:rPr>
        <w:t>ktorá splní podmienky registrácie podľa týchto podmienok.</w:t>
      </w:r>
    </w:p>
    <w:p w14:paraId="3689B609" w14:textId="34087735" w:rsidR="00727F4A" w:rsidRPr="007268D7" w:rsidRDefault="00727F4A" w:rsidP="007268D7">
      <w:pPr>
        <w:pStyle w:val="Odsekzoznamu"/>
        <w:numPr>
          <w:ilvl w:val="0"/>
          <w:numId w:val="5"/>
        </w:numPr>
        <w:jc w:val="both"/>
        <w:rPr>
          <w:sz w:val="20"/>
          <w:szCs w:val="20"/>
        </w:rPr>
      </w:pPr>
      <w:r w:rsidRPr="007268D7">
        <w:rPr>
          <w:sz w:val="20"/>
          <w:szCs w:val="20"/>
        </w:rPr>
        <w:t xml:space="preserve">Registrácia do </w:t>
      </w:r>
      <w:r w:rsidR="00841A93">
        <w:rPr>
          <w:sz w:val="20"/>
          <w:szCs w:val="20"/>
        </w:rPr>
        <w:t>P</w:t>
      </w:r>
      <w:r w:rsidRPr="007268D7">
        <w:rPr>
          <w:sz w:val="20"/>
          <w:szCs w:val="20"/>
        </w:rPr>
        <w:t xml:space="preserve">rogramu prebieha prostredníctvom vytvorenia Účtu podľa článku </w:t>
      </w:r>
      <w:r w:rsidRPr="002D557E">
        <w:rPr>
          <w:sz w:val="20"/>
          <w:szCs w:val="20"/>
        </w:rPr>
        <w:t>II</w:t>
      </w:r>
      <w:r w:rsidR="001E130D" w:rsidRPr="002D557E">
        <w:rPr>
          <w:sz w:val="20"/>
          <w:szCs w:val="20"/>
        </w:rPr>
        <w:t>I</w:t>
      </w:r>
      <w:r w:rsidRPr="002D557E">
        <w:rPr>
          <w:sz w:val="20"/>
          <w:szCs w:val="20"/>
        </w:rPr>
        <w:t xml:space="preserve"> týchto</w:t>
      </w:r>
      <w:r w:rsidRPr="007268D7">
        <w:rPr>
          <w:sz w:val="20"/>
          <w:szCs w:val="20"/>
        </w:rPr>
        <w:t xml:space="preserve"> podmienok.</w:t>
      </w:r>
    </w:p>
    <w:p w14:paraId="5C194ED2" w14:textId="6C490C7D" w:rsidR="00727F4A" w:rsidRPr="007268D7" w:rsidRDefault="00727F4A" w:rsidP="007268D7">
      <w:pPr>
        <w:pStyle w:val="Odsekzoznamu"/>
        <w:numPr>
          <w:ilvl w:val="0"/>
          <w:numId w:val="5"/>
        </w:numPr>
        <w:jc w:val="both"/>
        <w:rPr>
          <w:sz w:val="20"/>
          <w:szCs w:val="20"/>
        </w:rPr>
      </w:pPr>
      <w:r w:rsidRPr="007268D7">
        <w:rPr>
          <w:sz w:val="20"/>
          <w:szCs w:val="20"/>
        </w:rPr>
        <w:t xml:space="preserve">Členstvo v </w:t>
      </w:r>
      <w:r w:rsidR="00841A93">
        <w:rPr>
          <w:sz w:val="20"/>
          <w:szCs w:val="20"/>
        </w:rPr>
        <w:t>P</w:t>
      </w:r>
      <w:r w:rsidRPr="007268D7">
        <w:rPr>
          <w:sz w:val="20"/>
          <w:szCs w:val="20"/>
        </w:rPr>
        <w:t>rograme vzniká okamihom úspešného dokončenia registrácie a aktivácie Účtu</w:t>
      </w:r>
      <w:r w:rsidR="001E130D">
        <w:rPr>
          <w:sz w:val="20"/>
          <w:szCs w:val="20"/>
        </w:rPr>
        <w:t>.</w:t>
      </w:r>
    </w:p>
    <w:p w14:paraId="0213180E" w14:textId="133EECCD" w:rsidR="00802565" w:rsidRPr="007268D7" w:rsidRDefault="00727F4A" w:rsidP="007268D7">
      <w:pPr>
        <w:pStyle w:val="Odsekzoznamu"/>
        <w:numPr>
          <w:ilvl w:val="0"/>
          <w:numId w:val="5"/>
        </w:numPr>
        <w:jc w:val="both"/>
        <w:rPr>
          <w:sz w:val="20"/>
          <w:szCs w:val="20"/>
        </w:rPr>
      </w:pPr>
      <w:r w:rsidRPr="007268D7">
        <w:rPr>
          <w:sz w:val="20"/>
          <w:szCs w:val="20"/>
        </w:rPr>
        <w:t xml:space="preserve">Členstvo v </w:t>
      </w:r>
      <w:r w:rsidR="00841A93">
        <w:rPr>
          <w:sz w:val="20"/>
          <w:szCs w:val="20"/>
        </w:rPr>
        <w:t>P</w:t>
      </w:r>
      <w:r w:rsidRPr="007268D7">
        <w:rPr>
          <w:sz w:val="20"/>
          <w:szCs w:val="20"/>
        </w:rPr>
        <w:t>rograme je neprenosné a viazané výlučne na konkrétneho Zákazníka.</w:t>
      </w:r>
    </w:p>
    <w:p w14:paraId="20A5D0A0" w14:textId="5CE192FE" w:rsidR="00727F4A" w:rsidRPr="007268D7" w:rsidRDefault="00727F4A" w:rsidP="007268D7">
      <w:pPr>
        <w:pStyle w:val="Odsekzoznamu"/>
        <w:numPr>
          <w:ilvl w:val="0"/>
          <w:numId w:val="5"/>
        </w:numPr>
        <w:jc w:val="both"/>
        <w:rPr>
          <w:sz w:val="20"/>
          <w:szCs w:val="20"/>
        </w:rPr>
      </w:pPr>
      <w:r w:rsidRPr="007268D7">
        <w:rPr>
          <w:sz w:val="20"/>
          <w:szCs w:val="20"/>
        </w:rPr>
        <w:t>Zákazník je povinný bezodkladne aktualizovať svoje údaje uvedené pri registrácii v prípade ich zmeny.</w:t>
      </w:r>
    </w:p>
    <w:p w14:paraId="2C39F235" w14:textId="77777777" w:rsidR="00C40C77" w:rsidRPr="007268D7" w:rsidRDefault="00C40C77" w:rsidP="007268D7">
      <w:pPr>
        <w:rPr>
          <w:sz w:val="20"/>
          <w:szCs w:val="20"/>
        </w:rPr>
      </w:pPr>
    </w:p>
    <w:p w14:paraId="78A63181" w14:textId="4C5902A9" w:rsidR="00D60D14" w:rsidRPr="007268D7" w:rsidRDefault="00C40C77" w:rsidP="007268D7">
      <w:pPr>
        <w:jc w:val="center"/>
        <w:rPr>
          <w:b/>
          <w:bCs/>
          <w:sz w:val="20"/>
          <w:szCs w:val="20"/>
        </w:rPr>
      </w:pPr>
      <w:r w:rsidRPr="002D557E">
        <w:rPr>
          <w:b/>
          <w:bCs/>
          <w:sz w:val="20"/>
          <w:szCs w:val="20"/>
        </w:rPr>
        <w:t xml:space="preserve">Článok </w:t>
      </w:r>
      <w:r w:rsidR="00B441C3" w:rsidRPr="002D557E">
        <w:rPr>
          <w:b/>
          <w:bCs/>
          <w:sz w:val="20"/>
          <w:szCs w:val="20"/>
        </w:rPr>
        <w:t>V</w:t>
      </w:r>
    </w:p>
    <w:p w14:paraId="53CAF625" w14:textId="5ABF486F" w:rsidR="00F7516B" w:rsidRPr="007268D7" w:rsidRDefault="00C36EBA" w:rsidP="007268D7">
      <w:pPr>
        <w:jc w:val="center"/>
        <w:rPr>
          <w:b/>
          <w:bCs/>
          <w:sz w:val="20"/>
          <w:szCs w:val="20"/>
        </w:rPr>
      </w:pPr>
      <w:r w:rsidRPr="007268D7">
        <w:rPr>
          <w:b/>
          <w:bCs/>
          <w:sz w:val="20"/>
          <w:szCs w:val="20"/>
        </w:rPr>
        <w:t>Systém benefitov a</w:t>
      </w:r>
      <w:r w:rsidR="00D60D14" w:rsidRPr="007268D7">
        <w:rPr>
          <w:b/>
          <w:bCs/>
          <w:sz w:val="20"/>
          <w:szCs w:val="20"/>
        </w:rPr>
        <w:t> </w:t>
      </w:r>
      <w:r w:rsidRPr="007268D7">
        <w:rPr>
          <w:b/>
          <w:bCs/>
          <w:sz w:val="20"/>
          <w:szCs w:val="20"/>
        </w:rPr>
        <w:t>odmien</w:t>
      </w:r>
    </w:p>
    <w:p w14:paraId="5C3564B6" w14:textId="77777777" w:rsidR="00D60D14" w:rsidRPr="007268D7" w:rsidRDefault="00D60D14" w:rsidP="007268D7">
      <w:pPr>
        <w:jc w:val="center"/>
        <w:rPr>
          <w:b/>
          <w:bCs/>
          <w:sz w:val="20"/>
          <w:szCs w:val="20"/>
        </w:rPr>
      </w:pPr>
    </w:p>
    <w:p w14:paraId="4376F35B" w14:textId="227D72C6" w:rsidR="00FD723B" w:rsidRPr="00BE0A62" w:rsidRDefault="00BE0A62" w:rsidP="00BE0A62">
      <w:pPr>
        <w:pStyle w:val="Odsekzoznamu"/>
        <w:numPr>
          <w:ilvl w:val="0"/>
          <w:numId w:val="6"/>
        </w:numPr>
        <w:jc w:val="both"/>
        <w:rPr>
          <w:sz w:val="20"/>
          <w:szCs w:val="20"/>
        </w:rPr>
      </w:pPr>
      <w:r w:rsidRPr="00BE0A62">
        <w:rPr>
          <w:sz w:val="20"/>
          <w:szCs w:val="20"/>
        </w:rPr>
        <w:t xml:space="preserve">Program je založený na princípe odporúčania nových zákazníkov existujúcimi Ambasádormi prostredníctvom jedinečného identifikačného kódu (ďalej len „Kód“), ktorý si Ambasádor aktivuje vo svojom </w:t>
      </w:r>
      <w:r w:rsidR="00841A93">
        <w:rPr>
          <w:sz w:val="20"/>
          <w:szCs w:val="20"/>
        </w:rPr>
        <w:t>Ú</w:t>
      </w:r>
      <w:r w:rsidRPr="00BE0A62">
        <w:rPr>
          <w:sz w:val="20"/>
          <w:szCs w:val="20"/>
        </w:rPr>
        <w:t>čte.</w:t>
      </w:r>
    </w:p>
    <w:p w14:paraId="59ABE1DF" w14:textId="23DF2DC7" w:rsidR="00FD723B" w:rsidRDefault="00FD723B" w:rsidP="007268D7">
      <w:pPr>
        <w:pStyle w:val="Odsekzoznamu"/>
        <w:numPr>
          <w:ilvl w:val="0"/>
          <w:numId w:val="6"/>
        </w:numPr>
        <w:jc w:val="both"/>
        <w:rPr>
          <w:sz w:val="20"/>
          <w:szCs w:val="20"/>
        </w:rPr>
      </w:pPr>
      <w:r w:rsidRPr="007268D7">
        <w:rPr>
          <w:sz w:val="20"/>
          <w:szCs w:val="20"/>
        </w:rPr>
        <w:t>Ambasádor aktivuje svoj Kód prostredníctvom svojho</w:t>
      </w:r>
      <w:r w:rsidR="00841A93">
        <w:rPr>
          <w:sz w:val="20"/>
          <w:szCs w:val="20"/>
        </w:rPr>
        <w:t xml:space="preserve"> Ú</w:t>
      </w:r>
      <w:r w:rsidRPr="007268D7">
        <w:rPr>
          <w:sz w:val="20"/>
          <w:szCs w:val="20"/>
        </w:rPr>
        <w:t>čtu v sekcii určenej pre odporúčanie. Aktiváciou Kódu sa Ambasádor oprávňuje tento Kód zdieľať s tretími osobami (ďalej len „Odporučený klient“).</w:t>
      </w:r>
    </w:p>
    <w:p w14:paraId="024009C7" w14:textId="3491D371" w:rsidR="00F10287" w:rsidRPr="002D557E" w:rsidRDefault="00F10287" w:rsidP="00657241">
      <w:pPr>
        <w:pStyle w:val="Odsekzoznamu"/>
        <w:numPr>
          <w:ilvl w:val="0"/>
          <w:numId w:val="6"/>
        </w:numPr>
        <w:jc w:val="both"/>
        <w:rPr>
          <w:sz w:val="20"/>
          <w:szCs w:val="20"/>
        </w:rPr>
      </w:pPr>
      <w:r w:rsidRPr="00F10287">
        <w:rPr>
          <w:sz w:val="20"/>
          <w:szCs w:val="20"/>
        </w:rPr>
        <w:t xml:space="preserve">Ambasádor si volí formu odmeny (finančné plnenie alebo Kredit) pri aktivácii svojho Kódu v </w:t>
      </w:r>
      <w:r w:rsidR="00841A93">
        <w:rPr>
          <w:sz w:val="20"/>
          <w:szCs w:val="20"/>
        </w:rPr>
        <w:t>Ú</w:t>
      </w:r>
      <w:r w:rsidRPr="00F10287">
        <w:rPr>
          <w:sz w:val="20"/>
          <w:szCs w:val="20"/>
        </w:rPr>
        <w:t>čte</w:t>
      </w:r>
      <w:r>
        <w:rPr>
          <w:sz w:val="20"/>
          <w:szCs w:val="20"/>
        </w:rPr>
        <w:t>.</w:t>
      </w:r>
      <w:r w:rsidR="00657241">
        <w:rPr>
          <w:sz w:val="20"/>
          <w:szCs w:val="20"/>
        </w:rPr>
        <w:t xml:space="preserve"> </w:t>
      </w:r>
      <w:r w:rsidRPr="00657241">
        <w:rPr>
          <w:sz w:val="20"/>
          <w:szCs w:val="20"/>
        </w:rPr>
        <w:t>Ambasádor je oprávnený kedykoľvek zmeniť zvolenú formu odmeny prostredníctvom</w:t>
      </w:r>
      <w:r w:rsidR="00657241">
        <w:rPr>
          <w:sz w:val="20"/>
          <w:szCs w:val="20"/>
        </w:rPr>
        <w:t xml:space="preserve"> </w:t>
      </w:r>
      <w:r w:rsidRPr="00657241">
        <w:rPr>
          <w:sz w:val="20"/>
          <w:szCs w:val="20"/>
        </w:rPr>
        <w:t xml:space="preserve">svojho </w:t>
      </w:r>
      <w:r w:rsidR="00841A93">
        <w:rPr>
          <w:sz w:val="20"/>
          <w:szCs w:val="20"/>
        </w:rPr>
        <w:t>Ú</w:t>
      </w:r>
      <w:r w:rsidRPr="00657241">
        <w:rPr>
          <w:sz w:val="20"/>
          <w:szCs w:val="20"/>
        </w:rPr>
        <w:t xml:space="preserve">čtu, pričom zmena nadobúda </w:t>
      </w:r>
      <w:r w:rsidRPr="002D557E">
        <w:rPr>
          <w:sz w:val="20"/>
          <w:szCs w:val="20"/>
        </w:rPr>
        <w:t>účinnosť od nasledujúceho výplatného obdobia a nevzťahuje sa na odmeny, na ktoré vznikol nárok pred vykonaním zmeny.</w:t>
      </w:r>
    </w:p>
    <w:p w14:paraId="7A5995AC" w14:textId="2B76F257" w:rsidR="00D43101" w:rsidRPr="002D557E" w:rsidRDefault="001F0F69" w:rsidP="00D43101">
      <w:pPr>
        <w:pStyle w:val="Odsekzoznamu"/>
        <w:numPr>
          <w:ilvl w:val="0"/>
          <w:numId w:val="6"/>
        </w:numPr>
        <w:jc w:val="both"/>
        <w:rPr>
          <w:sz w:val="20"/>
          <w:szCs w:val="20"/>
        </w:rPr>
      </w:pPr>
      <w:r w:rsidRPr="002D557E">
        <w:rPr>
          <w:sz w:val="20"/>
          <w:szCs w:val="20"/>
        </w:rPr>
        <w:t xml:space="preserve">CK DAKA pri prvej registrácii a aktivácii Kódu poskytne Ambasádorovi jednorazový aktivačný benefit vo forme zľavového kupónu v hodnote 10 €, </w:t>
      </w:r>
      <w:r w:rsidR="002D557E" w:rsidRPr="002D557E">
        <w:rPr>
          <w:sz w:val="20"/>
          <w:szCs w:val="20"/>
        </w:rPr>
        <w:t xml:space="preserve">ktorý </w:t>
      </w:r>
      <w:r w:rsidR="002D557E" w:rsidRPr="002D557E">
        <w:rPr>
          <w:rFonts w:eastAsiaTheme="minorHAnsi"/>
          <w:sz w:val="20"/>
          <w:szCs w:val="20"/>
        </w:rPr>
        <w:t xml:space="preserve">má obmedzenú dobu platnosti, a to </w:t>
      </w:r>
      <w:r w:rsidR="00841A93">
        <w:rPr>
          <w:rFonts w:eastAsiaTheme="minorHAnsi"/>
          <w:sz w:val="20"/>
          <w:szCs w:val="20"/>
        </w:rPr>
        <w:t xml:space="preserve">90 kalendárnych dní </w:t>
      </w:r>
      <w:r w:rsidR="002D557E" w:rsidRPr="002D557E">
        <w:rPr>
          <w:rFonts w:eastAsiaTheme="minorHAnsi"/>
          <w:sz w:val="20"/>
          <w:szCs w:val="20"/>
        </w:rPr>
        <w:t xml:space="preserve">odo dňa jeho aktivácie. </w:t>
      </w:r>
    </w:p>
    <w:p w14:paraId="74B20672" w14:textId="5EEE6305" w:rsidR="00FD723B" w:rsidRPr="002D557E" w:rsidRDefault="00D43101" w:rsidP="00D43101">
      <w:pPr>
        <w:pStyle w:val="Odsekzoznamu"/>
        <w:numPr>
          <w:ilvl w:val="0"/>
          <w:numId w:val="6"/>
        </w:numPr>
        <w:jc w:val="both"/>
        <w:rPr>
          <w:sz w:val="20"/>
          <w:szCs w:val="20"/>
        </w:rPr>
      </w:pPr>
      <w:r w:rsidRPr="002D557E">
        <w:rPr>
          <w:sz w:val="20"/>
          <w:szCs w:val="20"/>
        </w:rPr>
        <w:t>Odporučený klient môže uplatniť Kód pri objednávke služieb cestovného ruchu CK DAKA, pričom má nárok na zľavu vo výške 15 €, ak minimálna hodnota objednávky dosiahne aspoň 100 €, pokiaľ CK DAKA neurčí inak.</w:t>
      </w:r>
    </w:p>
    <w:p w14:paraId="70870BA7" w14:textId="2F9873D0" w:rsidR="00FD723B" w:rsidRPr="007268D7" w:rsidRDefault="00FD723B" w:rsidP="007268D7">
      <w:pPr>
        <w:pStyle w:val="Odsekzoznamu"/>
        <w:numPr>
          <w:ilvl w:val="0"/>
          <w:numId w:val="6"/>
        </w:numPr>
        <w:jc w:val="both"/>
        <w:rPr>
          <w:sz w:val="20"/>
          <w:szCs w:val="20"/>
        </w:rPr>
      </w:pPr>
      <w:r w:rsidRPr="002D557E">
        <w:rPr>
          <w:sz w:val="20"/>
          <w:szCs w:val="20"/>
        </w:rPr>
        <w:t>Kód je možné uplatniť výlučne zo strany</w:t>
      </w:r>
      <w:r w:rsidRPr="007268D7">
        <w:rPr>
          <w:sz w:val="20"/>
          <w:szCs w:val="20"/>
        </w:rPr>
        <w:t xml:space="preserve"> </w:t>
      </w:r>
      <w:r w:rsidR="00841A93">
        <w:rPr>
          <w:sz w:val="20"/>
          <w:szCs w:val="20"/>
        </w:rPr>
        <w:t>N</w:t>
      </w:r>
      <w:r w:rsidRPr="007268D7">
        <w:rPr>
          <w:sz w:val="20"/>
          <w:szCs w:val="20"/>
        </w:rPr>
        <w:t xml:space="preserve">ových zákazníkov, ktorí pred jeho použitím nevyužili služby CK DAKA. CK DAKA je oprávnená overovať splnenie tejto podmienky, najmä prostredníctvom kontroly identifikačných údajov zákazníka (napr. </w:t>
      </w:r>
      <w:r w:rsidR="00841A93">
        <w:rPr>
          <w:sz w:val="20"/>
          <w:szCs w:val="20"/>
        </w:rPr>
        <w:t xml:space="preserve">osobných údajov, </w:t>
      </w:r>
      <w:r w:rsidRPr="007268D7">
        <w:rPr>
          <w:sz w:val="20"/>
          <w:szCs w:val="20"/>
        </w:rPr>
        <w:t>e-mailovej adresy alebo telefónneho čísla).</w:t>
      </w:r>
    </w:p>
    <w:p w14:paraId="4E979589" w14:textId="1DB535F4" w:rsidR="00FD723B" w:rsidRPr="007268D7" w:rsidRDefault="00FD723B" w:rsidP="007268D7">
      <w:pPr>
        <w:pStyle w:val="Odsekzoznamu"/>
        <w:numPr>
          <w:ilvl w:val="0"/>
          <w:numId w:val="6"/>
        </w:numPr>
        <w:jc w:val="both"/>
        <w:rPr>
          <w:sz w:val="20"/>
          <w:szCs w:val="20"/>
        </w:rPr>
      </w:pPr>
      <w:r w:rsidRPr="007268D7">
        <w:rPr>
          <w:sz w:val="20"/>
          <w:szCs w:val="20"/>
        </w:rPr>
        <w:t>Ambasádorovi vzniká nárok na odmenu za odporučenie až po riadnom ukončení zájazdu Odporučeným klientom, a to v rozsahu a spôsobom určeným CK DAKA</w:t>
      </w:r>
      <w:r w:rsidR="00563A36">
        <w:rPr>
          <w:sz w:val="20"/>
          <w:szCs w:val="20"/>
        </w:rPr>
        <w:t xml:space="preserve"> v zmysle týchto podmienok</w:t>
      </w:r>
      <w:r w:rsidRPr="007268D7">
        <w:rPr>
          <w:sz w:val="20"/>
          <w:szCs w:val="20"/>
        </w:rPr>
        <w:t>.</w:t>
      </w:r>
    </w:p>
    <w:p w14:paraId="45C48E10" w14:textId="77777777" w:rsidR="00982339" w:rsidRPr="007268D7" w:rsidRDefault="00FD723B" w:rsidP="007268D7">
      <w:pPr>
        <w:pStyle w:val="Odsekzoznamu"/>
        <w:numPr>
          <w:ilvl w:val="0"/>
          <w:numId w:val="6"/>
        </w:numPr>
        <w:jc w:val="both"/>
        <w:rPr>
          <w:sz w:val="20"/>
          <w:szCs w:val="20"/>
        </w:rPr>
      </w:pPr>
      <w:r w:rsidRPr="007268D7">
        <w:rPr>
          <w:sz w:val="20"/>
          <w:szCs w:val="20"/>
        </w:rPr>
        <w:t>Odmena môže byť Ambasádorovi poskytnutá vo forme:</w:t>
      </w:r>
    </w:p>
    <w:p w14:paraId="4B66806A" w14:textId="77777777" w:rsidR="00F946D8" w:rsidRPr="007268D7" w:rsidRDefault="00FD723B" w:rsidP="007268D7">
      <w:pPr>
        <w:pStyle w:val="Odsekzoznamu"/>
        <w:numPr>
          <w:ilvl w:val="0"/>
          <w:numId w:val="9"/>
        </w:numPr>
        <w:jc w:val="both"/>
        <w:rPr>
          <w:sz w:val="20"/>
          <w:szCs w:val="20"/>
        </w:rPr>
      </w:pPr>
      <w:r w:rsidRPr="007268D7">
        <w:rPr>
          <w:b/>
          <w:bCs/>
          <w:sz w:val="20"/>
          <w:szCs w:val="20"/>
        </w:rPr>
        <w:t>finančného plnenia</w:t>
      </w:r>
      <w:r w:rsidRPr="007268D7">
        <w:rPr>
          <w:sz w:val="20"/>
          <w:szCs w:val="20"/>
        </w:rPr>
        <w:t xml:space="preserve"> poukazovaného na bankový účet Ambasádora, alebo</w:t>
      </w:r>
    </w:p>
    <w:p w14:paraId="0511EE83" w14:textId="2BC24CF5" w:rsidR="00FD723B" w:rsidRPr="007268D7" w:rsidRDefault="00FD723B" w:rsidP="007268D7">
      <w:pPr>
        <w:pStyle w:val="Odsekzoznamu"/>
        <w:numPr>
          <w:ilvl w:val="0"/>
          <w:numId w:val="9"/>
        </w:numPr>
        <w:jc w:val="both"/>
        <w:rPr>
          <w:sz w:val="20"/>
          <w:szCs w:val="20"/>
        </w:rPr>
      </w:pPr>
      <w:r w:rsidRPr="007268D7">
        <w:rPr>
          <w:b/>
          <w:bCs/>
          <w:sz w:val="20"/>
          <w:szCs w:val="20"/>
        </w:rPr>
        <w:t>kreditu</w:t>
      </w:r>
      <w:r w:rsidRPr="007268D7">
        <w:rPr>
          <w:sz w:val="20"/>
          <w:szCs w:val="20"/>
        </w:rPr>
        <w:t xml:space="preserve"> použiteľného na nákup ďalších služieb CK DAKA</w:t>
      </w:r>
      <w:r w:rsidR="008C6AE6" w:rsidRPr="007268D7">
        <w:rPr>
          <w:sz w:val="20"/>
          <w:szCs w:val="20"/>
        </w:rPr>
        <w:t xml:space="preserve">. </w:t>
      </w:r>
    </w:p>
    <w:p w14:paraId="52867F25" w14:textId="77777777" w:rsidR="0039262F" w:rsidRPr="007268D7" w:rsidRDefault="00F946D8" w:rsidP="007268D7">
      <w:pPr>
        <w:pStyle w:val="Odsekzoznamu"/>
        <w:numPr>
          <w:ilvl w:val="0"/>
          <w:numId w:val="6"/>
        </w:numPr>
        <w:jc w:val="both"/>
        <w:rPr>
          <w:b/>
          <w:bCs/>
          <w:sz w:val="20"/>
          <w:szCs w:val="20"/>
        </w:rPr>
      </w:pPr>
      <w:r w:rsidRPr="007268D7">
        <w:rPr>
          <w:b/>
          <w:bCs/>
          <w:sz w:val="20"/>
          <w:szCs w:val="20"/>
        </w:rPr>
        <w:t>Finančné plnenie</w:t>
      </w:r>
    </w:p>
    <w:p w14:paraId="0D6F38FC" w14:textId="7426B926" w:rsidR="0039262F" w:rsidRPr="007268D7" w:rsidRDefault="0039262F" w:rsidP="007268D7">
      <w:pPr>
        <w:pStyle w:val="Odsekzoznamu"/>
        <w:numPr>
          <w:ilvl w:val="1"/>
          <w:numId w:val="10"/>
        </w:numPr>
        <w:jc w:val="both"/>
        <w:rPr>
          <w:sz w:val="20"/>
          <w:szCs w:val="20"/>
        </w:rPr>
      </w:pPr>
      <w:r w:rsidRPr="007268D7">
        <w:rPr>
          <w:sz w:val="20"/>
          <w:szCs w:val="20"/>
        </w:rPr>
        <w:t xml:space="preserve">V prípade, ak si Ambasádor zvolí formu odmeny vo forme finančného plnenia, vzniká mu nárok na </w:t>
      </w:r>
      <w:r w:rsidR="00CD6EBF" w:rsidRPr="007268D7">
        <w:rPr>
          <w:b/>
          <w:bCs/>
          <w:sz w:val="20"/>
          <w:szCs w:val="20"/>
        </w:rPr>
        <w:t>5 % z hodnoty každej objednávky (ceny zájazdu),</w:t>
      </w:r>
      <w:r w:rsidR="0099507A" w:rsidRPr="007268D7">
        <w:rPr>
          <w:b/>
          <w:bCs/>
          <w:sz w:val="20"/>
          <w:szCs w:val="20"/>
        </w:rPr>
        <w:t xml:space="preserve"> </w:t>
      </w:r>
      <w:r w:rsidR="00CD6EBF" w:rsidRPr="007268D7">
        <w:rPr>
          <w:sz w:val="20"/>
          <w:szCs w:val="20"/>
        </w:rPr>
        <w:t>ktorú zrealizuje Odporučený klient, a to za podmienok uvedených v týchto podmienkach.</w:t>
      </w:r>
    </w:p>
    <w:p w14:paraId="776B060A" w14:textId="7CD4ACAC" w:rsidR="0039262F" w:rsidRPr="007268D7" w:rsidRDefault="0039262F" w:rsidP="007268D7">
      <w:pPr>
        <w:pStyle w:val="Odsekzoznamu"/>
        <w:numPr>
          <w:ilvl w:val="1"/>
          <w:numId w:val="10"/>
        </w:numPr>
        <w:jc w:val="both"/>
        <w:rPr>
          <w:sz w:val="20"/>
          <w:szCs w:val="20"/>
        </w:rPr>
      </w:pPr>
      <w:r w:rsidRPr="007268D7">
        <w:rPr>
          <w:sz w:val="20"/>
          <w:szCs w:val="20"/>
        </w:rPr>
        <w:t>Nárok na odmenu vzniká až po riadnom ukončení zájazdu Odporučeným klientom. Odmena je Ambasádorovi pripísaná do jeho používateľského účtu spravidla nasledujúci deň po návrate zo zájazdu. V prípade zrušenia zájazdu zo strany Odporučeného klienta nárok na odmenu nevzniká.</w:t>
      </w:r>
      <w:r w:rsidR="00041EBC" w:rsidRPr="007268D7">
        <w:rPr>
          <w:sz w:val="20"/>
          <w:szCs w:val="20"/>
        </w:rPr>
        <w:t xml:space="preserve"> CK DAKA nezodpovedá za omeškanie alebo nemožnosť výplaty spôsobenú nesprávne uvedenými údajmi. </w:t>
      </w:r>
    </w:p>
    <w:p w14:paraId="4803233F" w14:textId="46A50787" w:rsidR="0039262F" w:rsidRPr="007268D7" w:rsidRDefault="0039262F" w:rsidP="007268D7">
      <w:pPr>
        <w:pStyle w:val="Odsekzoznamu"/>
        <w:numPr>
          <w:ilvl w:val="1"/>
          <w:numId w:val="10"/>
        </w:numPr>
        <w:jc w:val="both"/>
        <w:rPr>
          <w:sz w:val="20"/>
          <w:szCs w:val="20"/>
        </w:rPr>
      </w:pPr>
      <w:r w:rsidRPr="007268D7">
        <w:rPr>
          <w:sz w:val="20"/>
          <w:szCs w:val="20"/>
        </w:rPr>
        <w:t xml:space="preserve">Vyplatenie odmeny prebieha bezhotovostne, a to prevodom na bankový účet Ambasádora, ktorý je povinný na tento účel poskytnúť správne a úplné identifikačné údaje vrátane </w:t>
      </w:r>
      <w:r w:rsidR="00841A93">
        <w:rPr>
          <w:sz w:val="20"/>
          <w:szCs w:val="20"/>
        </w:rPr>
        <w:t>bankového spojenia formou uvedenia kompletného čísla účtu IBAN</w:t>
      </w:r>
      <w:r w:rsidRPr="007268D7">
        <w:rPr>
          <w:sz w:val="20"/>
          <w:szCs w:val="20"/>
        </w:rPr>
        <w:t>.</w:t>
      </w:r>
    </w:p>
    <w:p w14:paraId="7F1E9034" w14:textId="019D6175" w:rsidR="0039262F" w:rsidRPr="007268D7" w:rsidRDefault="0039262F" w:rsidP="007268D7">
      <w:pPr>
        <w:pStyle w:val="Odsekzoznamu"/>
        <w:numPr>
          <w:ilvl w:val="1"/>
          <w:numId w:val="10"/>
        </w:numPr>
        <w:jc w:val="both"/>
        <w:rPr>
          <w:sz w:val="20"/>
          <w:szCs w:val="20"/>
        </w:rPr>
      </w:pPr>
      <w:r w:rsidRPr="007268D7">
        <w:rPr>
          <w:sz w:val="20"/>
          <w:szCs w:val="20"/>
        </w:rPr>
        <w:t xml:space="preserve">Výplata </w:t>
      </w:r>
      <w:r w:rsidR="00C9349C" w:rsidRPr="007268D7">
        <w:rPr>
          <w:sz w:val="20"/>
          <w:szCs w:val="20"/>
        </w:rPr>
        <w:t>finančného plnenia sa realizuje raz mesačne, a to vždy</w:t>
      </w:r>
      <w:r w:rsidR="00841A93">
        <w:rPr>
          <w:sz w:val="20"/>
          <w:szCs w:val="20"/>
        </w:rPr>
        <w:t xml:space="preserve"> do</w:t>
      </w:r>
      <w:r w:rsidR="00C9349C" w:rsidRPr="007268D7">
        <w:rPr>
          <w:sz w:val="20"/>
          <w:szCs w:val="20"/>
        </w:rPr>
        <w:t xml:space="preserve"> 15. dňa </w:t>
      </w:r>
      <w:r w:rsidR="00841A93">
        <w:rPr>
          <w:sz w:val="20"/>
          <w:szCs w:val="20"/>
        </w:rPr>
        <w:t>nasledujúceho mesiaca po splnení všetkých podmienok</w:t>
      </w:r>
      <w:r w:rsidR="00C9349C" w:rsidRPr="007268D7">
        <w:rPr>
          <w:sz w:val="20"/>
          <w:szCs w:val="20"/>
        </w:rPr>
        <w:t xml:space="preserve">. Ak 15. deň pripadne na deň pracovného pokoja, výplata sa uskutoční najbližší nasledujúci pracovný deň, pokiaľ CK DAKA neurčí inak. </w:t>
      </w:r>
    </w:p>
    <w:p w14:paraId="493C2FC6" w14:textId="77BE364E" w:rsidR="00D96CE2" w:rsidRPr="007268D7" w:rsidRDefault="0039262F" w:rsidP="007268D7">
      <w:pPr>
        <w:pStyle w:val="Odsekzoznamu"/>
        <w:numPr>
          <w:ilvl w:val="1"/>
          <w:numId w:val="10"/>
        </w:numPr>
        <w:jc w:val="both"/>
        <w:rPr>
          <w:sz w:val="20"/>
          <w:szCs w:val="20"/>
        </w:rPr>
      </w:pPr>
      <w:r w:rsidRPr="007268D7">
        <w:rPr>
          <w:sz w:val="20"/>
          <w:szCs w:val="20"/>
        </w:rPr>
        <w:t>Podmienkou</w:t>
      </w:r>
      <w:r w:rsidR="00827B5F">
        <w:rPr>
          <w:sz w:val="20"/>
          <w:szCs w:val="20"/>
        </w:rPr>
        <w:t xml:space="preserve"> </w:t>
      </w:r>
      <w:r w:rsidR="003B65E4" w:rsidRPr="007268D7">
        <w:rPr>
          <w:sz w:val="20"/>
          <w:szCs w:val="20"/>
        </w:rPr>
        <w:t>vyplatenia finančného plnenia je, aby zostatok v používateľskom účte Ambasádora</w:t>
      </w:r>
      <w:r w:rsidR="009809B5">
        <w:rPr>
          <w:sz w:val="20"/>
          <w:szCs w:val="20"/>
        </w:rPr>
        <w:t xml:space="preserve"> </w:t>
      </w:r>
      <w:r w:rsidR="003B65E4" w:rsidRPr="007268D7">
        <w:rPr>
          <w:sz w:val="20"/>
          <w:szCs w:val="20"/>
        </w:rPr>
        <w:t>dosiahol ku dňu výplaty minimálne 20 €. Ak minimálna suma nie je dosiahnutá, odmena sa nevypláca</w:t>
      </w:r>
      <w:r w:rsidR="00D96CE2" w:rsidRPr="007268D7">
        <w:rPr>
          <w:sz w:val="20"/>
          <w:szCs w:val="20"/>
        </w:rPr>
        <w:t xml:space="preserve">. </w:t>
      </w:r>
    </w:p>
    <w:p w14:paraId="16F77169" w14:textId="0DB0747D" w:rsidR="00D96CE2" w:rsidRPr="007268D7" w:rsidRDefault="00D96CE2" w:rsidP="007268D7">
      <w:pPr>
        <w:pStyle w:val="Odsekzoznamu"/>
        <w:numPr>
          <w:ilvl w:val="1"/>
          <w:numId w:val="10"/>
        </w:numPr>
        <w:jc w:val="both"/>
        <w:rPr>
          <w:sz w:val="20"/>
          <w:szCs w:val="20"/>
        </w:rPr>
      </w:pPr>
      <w:r w:rsidRPr="007268D7">
        <w:rPr>
          <w:sz w:val="20"/>
          <w:szCs w:val="20"/>
        </w:rPr>
        <w:t>A</w:t>
      </w:r>
      <w:r w:rsidRPr="007268D7">
        <w:rPr>
          <w:rStyle w:val="scriptor-textrun"/>
          <w:rFonts w:eastAsiaTheme="majorEastAsia"/>
          <w:sz w:val="20"/>
          <w:szCs w:val="20"/>
        </w:rPr>
        <w:t xml:space="preserve">k je zostatok nižší ako 20 €, suma neprepadá, ale prenáša sa do nasledujúceho výplatného obdobia a kumuluje sa až do dosiahnutia minimálnej sumy podľa bodu </w:t>
      </w:r>
      <w:r w:rsidR="00576413">
        <w:rPr>
          <w:rStyle w:val="scriptor-textrun"/>
          <w:rFonts w:eastAsiaTheme="majorEastAsia"/>
          <w:sz w:val="20"/>
          <w:szCs w:val="20"/>
        </w:rPr>
        <w:t>9</w:t>
      </w:r>
      <w:r w:rsidRPr="007268D7">
        <w:rPr>
          <w:rStyle w:val="scriptor-textrun"/>
          <w:rFonts w:eastAsiaTheme="majorEastAsia"/>
          <w:sz w:val="20"/>
          <w:szCs w:val="20"/>
        </w:rPr>
        <w:t>.5.</w:t>
      </w:r>
    </w:p>
    <w:p w14:paraId="7EF50FFC" w14:textId="77777777" w:rsidR="0039262F" w:rsidRPr="007268D7" w:rsidRDefault="0039262F" w:rsidP="007268D7">
      <w:pPr>
        <w:pStyle w:val="Odsekzoznamu"/>
        <w:numPr>
          <w:ilvl w:val="1"/>
          <w:numId w:val="10"/>
        </w:numPr>
        <w:jc w:val="both"/>
        <w:rPr>
          <w:sz w:val="20"/>
          <w:szCs w:val="20"/>
        </w:rPr>
      </w:pPr>
      <w:r w:rsidRPr="007268D7">
        <w:rPr>
          <w:sz w:val="20"/>
          <w:szCs w:val="20"/>
        </w:rPr>
        <w:t>Odmeny sa kumulujú a Ambasádorovi môžu byť priznávané opakovane aj za ďalšie objednávky Odporučeného klienta, pokiaľ CK DAKA neurčí inak.</w:t>
      </w:r>
    </w:p>
    <w:p w14:paraId="7DBE909A" w14:textId="77777777" w:rsidR="00567314" w:rsidRPr="007268D7" w:rsidRDefault="0039262F" w:rsidP="007268D7">
      <w:pPr>
        <w:pStyle w:val="Odsekzoznamu"/>
        <w:numPr>
          <w:ilvl w:val="1"/>
          <w:numId w:val="10"/>
        </w:numPr>
        <w:jc w:val="both"/>
        <w:rPr>
          <w:sz w:val="20"/>
          <w:szCs w:val="20"/>
        </w:rPr>
      </w:pPr>
      <w:r w:rsidRPr="007268D7">
        <w:rPr>
          <w:sz w:val="20"/>
          <w:szCs w:val="20"/>
        </w:rPr>
        <w:t xml:space="preserve">Prehľad o stave odmien, vrátane čakajúcich, potvrdených a vyplatených </w:t>
      </w:r>
      <w:r w:rsidRPr="007268D7">
        <w:rPr>
          <w:sz w:val="20"/>
          <w:szCs w:val="20"/>
        </w:rPr>
        <w:lastRenderedPageBreak/>
        <w:t>súm, je Ambasádorovi dostupný v jeho používateľskom účte.</w:t>
      </w:r>
    </w:p>
    <w:p w14:paraId="3DB576D4" w14:textId="78AE9D53" w:rsidR="00567314" w:rsidRPr="007268D7" w:rsidRDefault="00567314" w:rsidP="007268D7">
      <w:pPr>
        <w:pStyle w:val="Odsekzoznamu"/>
        <w:numPr>
          <w:ilvl w:val="1"/>
          <w:numId w:val="10"/>
        </w:numPr>
        <w:jc w:val="both"/>
        <w:rPr>
          <w:sz w:val="20"/>
          <w:szCs w:val="20"/>
        </w:rPr>
      </w:pPr>
      <w:r w:rsidRPr="007268D7">
        <w:rPr>
          <w:sz w:val="20"/>
          <w:szCs w:val="20"/>
        </w:rPr>
        <w:t>P</w:t>
      </w:r>
      <w:r w:rsidRPr="007268D7">
        <w:rPr>
          <w:rStyle w:val="scriptor-textrun"/>
          <w:rFonts w:eastAsiaTheme="majorEastAsia"/>
          <w:sz w:val="20"/>
          <w:szCs w:val="20"/>
        </w:rPr>
        <w:t>odmienkou vzniku nároku na finančné plnenie a jeho vyplatenia je uzatvorenie osobitnej zmluvy o spolupráci medzi Ambasádorom ako spotrebiteľom a CK DAKA, uzatvorenej v súlade s § 51 Občianskeho zákonníka. Táto zmluva upravuje najmä spôsob odmeňovania, podmienky vyplácania finančného plnenia a vzájomné práva a povinnosti zmluvných strán. Bez uzatvorenia tejto zmluvy Ambasádorovi nárok na vyplatenie finančnej odmeny nevzniká.</w:t>
      </w:r>
      <w:r w:rsidR="00841A93">
        <w:rPr>
          <w:rStyle w:val="scriptor-textrun"/>
          <w:rFonts w:eastAsiaTheme="majorEastAsia"/>
          <w:sz w:val="20"/>
          <w:szCs w:val="20"/>
        </w:rPr>
        <w:t xml:space="preserve"> Táto zmluva musí byť platná a účinná v čase výberu formy odmeny, a nemôže byť menená ukončená pred vyčerpaním finančného plnenia v zmysle tohto článku.</w:t>
      </w:r>
    </w:p>
    <w:p w14:paraId="6BCBC728" w14:textId="77777777" w:rsidR="00FF2749" w:rsidRPr="007268D7" w:rsidRDefault="00F946D8" w:rsidP="007268D7">
      <w:pPr>
        <w:pStyle w:val="Odsekzoznamu"/>
        <w:numPr>
          <w:ilvl w:val="0"/>
          <w:numId w:val="6"/>
        </w:numPr>
        <w:jc w:val="both"/>
        <w:rPr>
          <w:b/>
          <w:bCs/>
          <w:sz w:val="20"/>
          <w:szCs w:val="20"/>
        </w:rPr>
      </w:pPr>
      <w:r w:rsidRPr="007268D7">
        <w:rPr>
          <w:b/>
          <w:bCs/>
          <w:sz w:val="20"/>
          <w:szCs w:val="20"/>
        </w:rPr>
        <w:t xml:space="preserve">Kredit </w:t>
      </w:r>
    </w:p>
    <w:p w14:paraId="6DD0ACC5" w14:textId="4E6EF14F" w:rsidR="00FF2749" w:rsidRPr="007268D7" w:rsidRDefault="00FF2749" w:rsidP="007268D7">
      <w:pPr>
        <w:pStyle w:val="Odsekzoznamu"/>
        <w:numPr>
          <w:ilvl w:val="1"/>
          <w:numId w:val="11"/>
        </w:numPr>
        <w:jc w:val="both"/>
        <w:rPr>
          <w:sz w:val="20"/>
          <w:szCs w:val="20"/>
        </w:rPr>
      </w:pPr>
      <w:r w:rsidRPr="007268D7">
        <w:rPr>
          <w:rFonts w:eastAsiaTheme="minorHAnsi"/>
          <w:sz w:val="20"/>
          <w:szCs w:val="20"/>
        </w:rPr>
        <w:t>Ambasádor je oprávnený zvoliť si formu odmeny vo forme kreditu použiteľného na nákup služieb cestovného ruchu CK DAKA (ďalej len „Kredit“)</w:t>
      </w:r>
      <w:r w:rsidR="000B463B">
        <w:rPr>
          <w:rFonts w:eastAsiaTheme="minorHAnsi"/>
          <w:sz w:val="20"/>
          <w:szCs w:val="20"/>
        </w:rPr>
        <w:t>.</w:t>
      </w:r>
    </w:p>
    <w:p w14:paraId="181F794C" w14:textId="6EDAAEEF" w:rsidR="00FF2749" w:rsidRPr="007268D7" w:rsidRDefault="00FF2749" w:rsidP="007268D7">
      <w:pPr>
        <w:pStyle w:val="Odsekzoznamu"/>
        <w:numPr>
          <w:ilvl w:val="1"/>
          <w:numId w:val="11"/>
        </w:numPr>
        <w:jc w:val="both"/>
        <w:rPr>
          <w:sz w:val="20"/>
          <w:szCs w:val="20"/>
        </w:rPr>
      </w:pPr>
      <w:r w:rsidRPr="007268D7">
        <w:rPr>
          <w:rFonts w:eastAsiaTheme="minorHAnsi"/>
          <w:sz w:val="20"/>
          <w:szCs w:val="20"/>
        </w:rPr>
        <w:t>Nárok na Kredit vzniká až po riadnom ukončení zájazdu Odporučeným klientom. Kredit je Ambasádorovi pripísaný do jeho používateľského účtu spravidla nasledujúci deň po návrate zo zájazdu. V prípade zrušenia objednávky</w:t>
      </w:r>
      <w:r w:rsidR="00C463FF">
        <w:rPr>
          <w:rFonts w:eastAsiaTheme="minorHAnsi"/>
          <w:sz w:val="20"/>
          <w:szCs w:val="20"/>
        </w:rPr>
        <w:t xml:space="preserve"> </w:t>
      </w:r>
      <w:r w:rsidRPr="007268D7">
        <w:rPr>
          <w:rFonts w:eastAsiaTheme="minorHAnsi"/>
          <w:sz w:val="20"/>
          <w:szCs w:val="20"/>
        </w:rPr>
        <w:t>nárok na Kredit nevzniká.</w:t>
      </w:r>
    </w:p>
    <w:p w14:paraId="27B3C540" w14:textId="74B84921" w:rsidR="00FF2749" w:rsidRPr="007268D7" w:rsidRDefault="00FF2749" w:rsidP="007268D7">
      <w:pPr>
        <w:pStyle w:val="Odsekzoznamu"/>
        <w:numPr>
          <w:ilvl w:val="1"/>
          <w:numId w:val="11"/>
        </w:numPr>
        <w:jc w:val="both"/>
        <w:rPr>
          <w:sz w:val="20"/>
          <w:szCs w:val="20"/>
        </w:rPr>
      </w:pPr>
      <w:r w:rsidRPr="007268D7">
        <w:rPr>
          <w:rFonts w:eastAsiaTheme="minorHAnsi"/>
          <w:sz w:val="20"/>
          <w:szCs w:val="20"/>
        </w:rPr>
        <w:t xml:space="preserve">Výška Kreditu </w:t>
      </w:r>
      <w:r w:rsidR="003F1277" w:rsidRPr="007268D7">
        <w:rPr>
          <w:rFonts w:eastAsiaTheme="minorHAnsi"/>
          <w:sz w:val="20"/>
          <w:szCs w:val="20"/>
        </w:rPr>
        <w:t xml:space="preserve">je </w:t>
      </w:r>
      <w:r w:rsidR="003F1277" w:rsidRPr="007268D7">
        <w:rPr>
          <w:rFonts w:eastAsiaTheme="minorHAnsi"/>
          <w:b/>
          <w:bCs/>
          <w:sz w:val="20"/>
          <w:szCs w:val="20"/>
        </w:rPr>
        <w:t xml:space="preserve">10% z hodnoty objednávky </w:t>
      </w:r>
      <w:r w:rsidR="00504BB8" w:rsidRPr="007268D7">
        <w:rPr>
          <w:rFonts w:eastAsiaTheme="minorHAnsi"/>
          <w:b/>
          <w:bCs/>
          <w:sz w:val="20"/>
          <w:szCs w:val="20"/>
        </w:rPr>
        <w:t>(ceny zájazdu)</w:t>
      </w:r>
      <w:r w:rsidR="00504BB8" w:rsidRPr="007268D7">
        <w:rPr>
          <w:rFonts w:eastAsiaTheme="minorHAnsi"/>
          <w:sz w:val="20"/>
          <w:szCs w:val="20"/>
        </w:rPr>
        <w:t xml:space="preserve"> realizovanej Odporučeným klientom, a to za podmienok uvedených v týchto podmienkach.</w:t>
      </w:r>
    </w:p>
    <w:p w14:paraId="3758BFB3" w14:textId="79D15D3F" w:rsidR="00FF2749" w:rsidRPr="007268D7" w:rsidRDefault="00FF2749" w:rsidP="007268D7">
      <w:pPr>
        <w:pStyle w:val="Odsekzoznamu"/>
        <w:numPr>
          <w:ilvl w:val="1"/>
          <w:numId w:val="11"/>
        </w:numPr>
        <w:jc w:val="both"/>
        <w:rPr>
          <w:sz w:val="20"/>
          <w:szCs w:val="20"/>
        </w:rPr>
      </w:pPr>
      <w:r w:rsidRPr="007268D7">
        <w:rPr>
          <w:rFonts w:eastAsiaTheme="minorHAnsi"/>
          <w:sz w:val="20"/>
          <w:szCs w:val="20"/>
        </w:rPr>
        <w:t xml:space="preserve">Každý Kredit má obmedzenú dobu platnosti, </w:t>
      </w:r>
      <w:r w:rsidR="00504BB8" w:rsidRPr="007268D7">
        <w:rPr>
          <w:rFonts w:eastAsiaTheme="minorHAnsi"/>
          <w:sz w:val="20"/>
          <w:szCs w:val="20"/>
        </w:rPr>
        <w:t xml:space="preserve">a to </w:t>
      </w:r>
      <w:r w:rsidRPr="007268D7">
        <w:rPr>
          <w:rFonts w:eastAsiaTheme="minorHAnsi"/>
          <w:sz w:val="20"/>
          <w:szCs w:val="20"/>
        </w:rPr>
        <w:t>12 mesiacov odo dňa jeho pripísania</w:t>
      </w:r>
      <w:r w:rsidR="007C5C82" w:rsidRPr="007268D7">
        <w:rPr>
          <w:rFonts w:eastAsiaTheme="minorHAnsi"/>
          <w:sz w:val="20"/>
          <w:szCs w:val="20"/>
        </w:rPr>
        <w:t xml:space="preserve"> do </w:t>
      </w:r>
      <w:r w:rsidR="00841A93">
        <w:rPr>
          <w:rFonts w:eastAsiaTheme="minorHAnsi"/>
          <w:sz w:val="20"/>
          <w:szCs w:val="20"/>
        </w:rPr>
        <w:t>Ú</w:t>
      </w:r>
      <w:r w:rsidR="007C5C82" w:rsidRPr="007268D7">
        <w:rPr>
          <w:rFonts w:eastAsiaTheme="minorHAnsi"/>
          <w:sz w:val="20"/>
          <w:szCs w:val="20"/>
        </w:rPr>
        <w:t>čtu Ambasádora</w:t>
      </w:r>
      <w:r w:rsidRPr="007268D7">
        <w:rPr>
          <w:rFonts w:eastAsiaTheme="minorHAnsi"/>
          <w:sz w:val="20"/>
          <w:szCs w:val="20"/>
        </w:rPr>
        <w:t>, ak nie je uvedené inak.</w:t>
      </w:r>
    </w:p>
    <w:p w14:paraId="05C16102" w14:textId="50AF5A68" w:rsidR="00FF2749" w:rsidRPr="007268D7" w:rsidRDefault="00FF2749" w:rsidP="007268D7">
      <w:pPr>
        <w:pStyle w:val="Odsekzoznamu"/>
        <w:numPr>
          <w:ilvl w:val="1"/>
          <w:numId w:val="11"/>
        </w:numPr>
        <w:jc w:val="both"/>
        <w:rPr>
          <w:sz w:val="20"/>
          <w:szCs w:val="20"/>
        </w:rPr>
      </w:pPr>
      <w:r w:rsidRPr="007268D7">
        <w:rPr>
          <w:rFonts w:eastAsiaTheme="minorHAnsi"/>
          <w:sz w:val="20"/>
          <w:szCs w:val="20"/>
        </w:rPr>
        <w:t>Kredit je možné uplatniť pri úhrade ceny zájazdu alebo iných služieb cestovného ruchu z ponuky CK DAKA, a to za podmienok stanovených CK DAKA.</w:t>
      </w:r>
      <w:r w:rsidR="007C5C82" w:rsidRPr="007268D7">
        <w:rPr>
          <w:rFonts w:eastAsiaTheme="minorHAnsi"/>
          <w:sz w:val="20"/>
          <w:szCs w:val="20"/>
        </w:rPr>
        <w:t xml:space="preserve"> </w:t>
      </w:r>
      <w:r w:rsidR="007C5C82" w:rsidRPr="00841A93">
        <w:rPr>
          <w:rFonts w:eastAsiaTheme="minorHAnsi"/>
          <w:sz w:val="20"/>
          <w:szCs w:val="20"/>
        </w:rPr>
        <w:t>Kredit nie je možné použiť na výplatu v hotovosti ani ho vymeniť za finančné plnenie.</w:t>
      </w:r>
      <w:r w:rsidR="007C5C82" w:rsidRPr="007268D7">
        <w:rPr>
          <w:rFonts w:eastAsiaTheme="minorHAnsi"/>
          <w:sz w:val="20"/>
          <w:szCs w:val="20"/>
        </w:rPr>
        <w:t xml:space="preserve"> </w:t>
      </w:r>
    </w:p>
    <w:p w14:paraId="48281CEF" w14:textId="77777777" w:rsidR="00FF2749" w:rsidRPr="007268D7" w:rsidRDefault="00FF2749" w:rsidP="007268D7">
      <w:pPr>
        <w:pStyle w:val="Odsekzoznamu"/>
        <w:numPr>
          <w:ilvl w:val="1"/>
          <w:numId w:val="11"/>
        </w:numPr>
        <w:jc w:val="both"/>
        <w:rPr>
          <w:sz w:val="20"/>
          <w:szCs w:val="20"/>
        </w:rPr>
      </w:pPr>
      <w:r w:rsidRPr="007268D7">
        <w:rPr>
          <w:rFonts w:eastAsiaTheme="minorHAnsi"/>
          <w:sz w:val="20"/>
          <w:szCs w:val="20"/>
        </w:rPr>
        <w:t>CK DAKA môže umožniť kombináciu viacerých Kreditov v rámci jednej objednávky, pokiaľ neurčí inak.</w:t>
      </w:r>
    </w:p>
    <w:p w14:paraId="49E49CDA" w14:textId="73BCB1CA" w:rsidR="00AC0FDF" w:rsidRPr="007268D7" w:rsidRDefault="00FF2749" w:rsidP="007268D7">
      <w:pPr>
        <w:pStyle w:val="Odsekzoznamu"/>
        <w:numPr>
          <w:ilvl w:val="1"/>
          <w:numId w:val="11"/>
        </w:numPr>
        <w:jc w:val="both"/>
        <w:rPr>
          <w:sz w:val="20"/>
          <w:szCs w:val="20"/>
        </w:rPr>
      </w:pPr>
      <w:r w:rsidRPr="007268D7">
        <w:rPr>
          <w:rFonts w:eastAsiaTheme="minorHAnsi"/>
          <w:sz w:val="20"/>
          <w:szCs w:val="20"/>
        </w:rPr>
        <w:t>Kredity sa kumulujú a môžu byť Ambasádorovi priznávané opakovane aj za ďalšie objednávky Odporučeného klienta, ak CK DAKA neurčí inak.</w:t>
      </w:r>
    </w:p>
    <w:p w14:paraId="68FE7F8F" w14:textId="77777777" w:rsidR="00FD723B" w:rsidRPr="007268D7" w:rsidRDefault="00FD723B" w:rsidP="007268D7">
      <w:pPr>
        <w:pStyle w:val="Odsekzoznamu"/>
        <w:numPr>
          <w:ilvl w:val="0"/>
          <w:numId w:val="6"/>
        </w:numPr>
        <w:jc w:val="both"/>
        <w:rPr>
          <w:sz w:val="20"/>
          <w:szCs w:val="20"/>
        </w:rPr>
      </w:pPr>
      <w:r w:rsidRPr="007268D7">
        <w:rPr>
          <w:sz w:val="20"/>
          <w:szCs w:val="20"/>
        </w:rPr>
        <w:t>Odmeny podľa tohto Programu môžu byť priznávané opakovane, a to aj za ďalšie objednávky Odporučeného klienta, ak CK DAKA neurčí inak.</w:t>
      </w:r>
    </w:p>
    <w:p w14:paraId="78DD9BBE" w14:textId="660781DB" w:rsidR="00FD723B" w:rsidRPr="007268D7" w:rsidRDefault="00FD723B" w:rsidP="007268D7">
      <w:pPr>
        <w:pStyle w:val="Odsekzoznamu"/>
        <w:numPr>
          <w:ilvl w:val="0"/>
          <w:numId w:val="6"/>
        </w:numPr>
        <w:jc w:val="both"/>
        <w:rPr>
          <w:sz w:val="20"/>
          <w:szCs w:val="20"/>
        </w:rPr>
      </w:pPr>
      <w:r w:rsidRPr="007268D7">
        <w:rPr>
          <w:sz w:val="20"/>
          <w:szCs w:val="20"/>
        </w:rPr>
        <w:t xml:space="preserve">Kód je možné kombinovať </w:t>
      </w:r>
      <w:r w:rsidR="0083347B">
        <w:rPr>
          <w:sz w:val="20"/>
          <w:szCs w:val="20"/>
        </w:rPr>
        <w:t xml:space="preserve">aj </w:t>
      </w:r>
      <w:r w:rsidRPr="007268D7">
        <w:rPr>
          <w:sz w:val="20"/>
          <w:szCs w:val="20"/>
        </w:rPr>
        <w:t>s inými zľavami, kupónmi alebo akciami, pokiaľ CK DAKA výslovne neurčí inak.</w:t>
      </w:r>
      <w:r w:rsidR="00384864">
        <w:rPr>
          <w:sz w:val="20"/>
          <w:szCs w:val="20"/>
        </w:rPr>
        <w:t xml:space="preserve"> Kód nie je možné použiť na zájazdy organizované inými osobami alebo partnermi CK DAKA (r</w:t>
      </w:r>
      <w:r w:rsidR="00A0073D">
        <w:rPr>
          <w:sz w:val="20"/>
          <w:szCs w:val="20"/>
        </w:rPr>
        <w:t>o</w:t>
      </w:r>
      <w:r w:rsidR="00384864">
        <w:rPr>
          <w:sz w:val="20"/>
          <w:szCs w:val="20"/>
        </w:rPr>
        <w:t xml:space="preserve">zm. </w:t>
      </w:r>
      <w:r w:rsidR="00A0073D">
        <w:rPr>
          <w:sz w:val="20"/>
          <w:szCs w:val="20"/>
        </w:rPr>
        <w:t>Z</w:t>
      </w:r>
      <w:r w:rsidR="00384864">
        <w:rPr>
          <w:sz w:val="20"/>
          <w:szCs w:val="20"/>
        </w:rPr>
        <w:t>ájazdy</w:t>
      </w:r>
      <w:r w:rsidR="00A0073D">
        <w:rPr>
          <w:sz w:val="20"/>
          <w:szCs w:val="20"/>
        </w:rPr>
        <w:t xml:space="preserve"> dostupné k zakúpeniu na CK DAKA, ubytovanie, plavby </w:t>
      </w:r>
      <w:r w:rsidR="00A0073D">
        <w:rPr>
          <w:sz w:val="20"/>
          <w:szCs w:val="20"/>
        </w:rPr>
        <w:t>loďou</w:t>
      </w:r>
      <w:r w:rsidR="00384864">
        <w:rPr>
          <w:sz w:val="20"/>
          <w:szCs w:val="20"/>
        </w:rPr>
        <w:t>)</w:t>
      </w:r>
      <w:r w:rsidR="00A0073D">
        <w:rPr>
          <w:sz w:val="20"/>
          <w:szCs w:val="20"/>
        </w:rPr>
        <w:t>. Kód je možné využiť len na zájazdy organizované priamo a výlučne CK DAKA.</w:t>
      </w:r>
    </w:p>
    <w:p w14:paraId="63A82266" w14:textId="77777777" w:rsidR="00FD723B" w:rsidRPr="007268D7" w:rsidRDefault="00FD723B" w:rsidP="007268D7">
      <w:pPr>
        <w:pStyle w:val="Odsekzoznamu"/>
        <w:numPr>
          <w:ilvl w:val="0"/>
          <w:numId w:val="6"/>
        </w:numPr>
        <w:jc w:val="both"/>
        <w:rPr>
          <w:sz w:val="20"/>
          <w:szCs w:val="20"/>
        </w:rPr>
      </w:pPr>
      <w:r w:rsidRPr="007268D7">
        <w:rPr>
          <w:sz w:val="20"/>
          <w:szCs w:val="20"/>
        </w:rPr>
        <w:t>CK DAKA sprístupňuje Ambasádorovi prehľad o stave odmien prostredníctvom jeho používateľského účtu (napr. formou prehľadu čakajúcich, potvrdených a vyplatených odmien).</w:t>
      </w:r>
    </w:p>
    <w:p w14:paraId="160BD55A" w14:textId="7E57EE92" w:rsidR="00C40C77" w:rsidRPr="00C607F8" w:rsidRDefault="00FD723B" w:rsidP="007268D7">
      <w:pPr>
        <w:pStyle w:val="Odsekzoznamu"/>
        <w:numPr>
          <w:ilvl w:val="0"/>
          <w:numId w:val="6"/>
        </w:numPr>
        <w:jc w:val="both"/>
        <w:rPr>
          <w:sz w:val="20"/>
          <w:szCs w:val="20"/>
        </w:rPr>
      </w:pPr>
      <w:r w:rsidRPr="007268D7">
        <w:rPr>
          <w:sz w:val="20"/>
          <w:szCs w:val="20"/>
        </w:rPr>
        <w:t>CK DAKA si vyhradzuje právo kedykoľvek meniť podmienky Programu, najmä výšku benefitov, podmienky ich priznania a spôsob ich poskytovania</w:t>
      </w:r>
      <w:r w:rsidR="004168A3">
        <w:rPr>
          <w:sz w:val="20"/>
          <w:szCs w:val="20"/>
        </w:rPr>
        <w:t xml:space="preserve">. </w:t>
      </w:r>
    </w:p>
    <w:p w14:paraId="224E9401" w14:textId="77777777" w:rsidR="00841A93" w:rsidRDefault="00841A93" w:rsidP="007268D7">
      <w:pPr>
        <w:jc w:val="center"/>
        <w:rPr>
          <w:b/>
          <w:bCs/>
          <w:sz w:val="20"/>
          <w:szCs w:val="20"/>
        </w:rPr>
      </w:pPr>
    </w:p>
    <w:p w14:paraId="608DA086" w14:textId="3CFBC8AE" w:rsidR="00C40C77" w:rsidRPr="007268D7" w:rsidRDefault="00C40C77" w:rsidP="007268D7">
      <w:pPr>
        <w:jc w:val="center"/>
        <w:rPr>
          <w:b/>
          <w:bCs/>
          <w:sz w:val="20"/>
          <w:szCs w:val="20"/>
        </w:rPr>
      </w:pPr>
      <w:r w:rsidRPr="00353B50">
        <w:rPr>
          <w:b/>
          <w:bCs/>
          <w:sz w:val="20"/>
          <w:szCs w:val="20"/>
        </w:rPr>
        <w:t>Článok V</w:t>
      </w:r>
      <w:r w:rsidR="005050CA" w:rsidRPr="00353B50">
        <w:rPr>
          <w:b/>
          <w:bCs/>
          <w:sz w:val="20"/>
          <w:szCs w:val="20"/>
        </w:rPr>
        <w:t>I</w:t>
      </w:r>
    </w:p>
    <w:p w14:paraId="103203B7" w14:textId="2A88E49A" w:rsidR="00F7516B" w:rsidRPr="007268D7" w:rsidRDefault="00F7516B" w:rsidP="007268D7">
      <w:pPr>
        <w:jc w:val="center"/>
        <w:rPr>
          <w:b/>
          <w:bCs/>
          <w:sz w:val="20"/>
          <w:szCs w:val="20"/>
        </w:rPr>
      </w:pPr>
      <w:r w:rsidRPr="007268D7">
        <w:rPr>
          <w:b/>
          <w:bCs/>
          <w:sz w:val="20"/>
          <w:szCs w:val="20"/>
        </w:rPr>
        <w:t>Práva a</w:t>
      </w:r>
      <w:r w:rsidR="00D60D14" w:rsidRPr="007268D7">
        <w:rPr>
          <w:b/>
          <w:bCs/>
          <w:sz w:val="20"/>
          <w:szCs w:val="20"/>
        </w:rPr>
        <w:t> </w:t>
      </w:r>
      <w:r w:rsidRPr="007268D7">
        <w:rPr>
          <w:b/>
          <w:bCs/>
          <w:sz w:val="20"/>
          <w:szCs w:val="20"/>
        </w:rPr>
        <w:t>povinnosti</w:t>
      </w:r>
    </w:p>
    <w:p w14:paraId="180F394B" w14:textId="77777777" w:rsidR="00D60D14" w:rsidRPr="007268D7" w:rsidRDefault="00D60D14" w:rsidP="007268D7">
      <w:pPr>
        <w:jc w:val="center"/>
        <w:rPr>
          <w:b/>
          <w:bCs/>
          <w:sz w:val="20"/>
          <w:szCs w:val="20"/>
        </w:rPr>
      </w:pPr>
    </w:p>
    <w:p w14:paraId="2D615BF1" w14:textId="5873D1EA" w:rsidR="002F2CFE" w:rsidRPr="007268D7" w:rsidRDefault="002F2CFE" w:rsidP="007268D7">
      <w:pPr>
        <w:pStyle w:val="Odsekzoznamu"/>
        <w:numPr>
          <w:ilvl w:val="0"/>
          <w:numId w:val="8"/>
        </w:numPr>
        <w:jc w:val="both"/>
        <w:rPr>
          <w:sz w:val="20"/>
          <w:szCs w:val="20"/>
        </w:rPr>
      </w:pPr>
      <w:r w:rsidRPr="007268D7">
        <w:rPr>
          <w:sz w:val="20"/>
          <w:szCs w:val="20"/>
        </w:rPr>
        <w:t xml:space="preserve">CK DAKA je oprávnená zasielať Zákazníkom zapojeným do </w:t>
      </w:r>
      <w:r w:rsidR="00841A93">
        <w:rPr>
          <w:sz w:val="20"/>
          <w:szCs w:val="20"/>
        </w:rPr>
        <w:t>P</w:t>
      </w:r>
      <w:r w:rsidRPr="007268D7">
        <w:rPr>
          <w:sz w:val="20"/>
          <w:szCs w:val="20"/>
        </w:rPr>
        <w:t>rogramu informačné správy týkajúce sa fungovania programu, jeho zmien, noviniek alebo aktualizácií podmienok, a to najmä prostredníctvom e-mailovej komunikácie. Registráciou do programu Zákazník berie na vedomie a súhlasí s doručovaním takýchto oznámení.</w:t>
      </w:r>
    </w:p>
    <w:p w14:paraId="48AEE0E0" w14:textId="77777777" w:rsidR="002F2CFE" w:rsidRPr="007268D7" w:rsidRDefault="002F2CFE" w:rsidP="007268D7">
      <w:pPr>
        <w:pStyle w:val="Odsekzoznamu"/>
        <w:numPr>
          <w:ilvl w:val="0"/>
          <w:numId w:val="8"/>
        </w:numPr>
        <w:jc w:val="both"/>
        <w:rPr>
          <w:sz w:val="20"/>
          <w:szCs w:val="20"/>
        </w:rPr>
      </w:pPr>
      <w:r w:rsidRPr="007268D7">
        <w:rPr>
          <w:sz w:val="20"/>
          <w:szCs w:val="20"/>
        </w:rPr>
        <w:t>CK DAKA si vyhradzuje právo kedykoľvek meniť alebo dopĺňať pravidlá programu, vrátane podmienok účasti, výšky benefitov, ich platnosti alebo spôsobu uplatnenia. Zmeny nadobúdajú účinnosť dňom ich zverejnenia.</w:t>
      </w:r>
    </w:p>
    <w:p w14:paraId="4AA7A73B" w14:textId="6E2EB1F6" w:rsidR="00FC76CC" w:rsidRPr="007268D7" w:rsidRDefault="002F2CFE" w:rsidP="007268D7">
      <w:pPr>
        <w:pStyle w:val="Odsekzoznamu"/>
        <w:numPr>
          <w:ilvl w:val="0"/>
          <w:numId w:val="8"/>
        </w:numPr>
        <w:jc w:val="both"/>
        <w:rPr>
          <w:sz w:val="20"/>
          <w:szCs w:val="20"/>
        </w:rPr>
      </w:pPr>
      <w:r w:rsidRPr="007268D7">
        <w:rPr>
          <w:sz w:val="20"/>
          <w:szCs w:val="20"/>
        </w:rPr>
        <w:t xml:space="preserve">CK DAKA je oprávnená </w:t>
      </w:r>
      <w:r w:rsidR="00841A93">
        <w:rPr>
          <w:sz w:val="20"/>
          <w:szCs w:val="20"/>
        </w:rPr>
        <w:t>P</w:t>
      </w:r>
      <w:r w:rsidRPr="007268D7">
        <w:rPr>
          <w:sz w:val="20"/>
          <w:szCs w:val="20"/>
        </w:rPr>
        <w:t>rogram kedykoľvek ukončiť, a to aj bez uvedenia dôvodu. O tejto skutočnosti bude Zákazník informovaný prostredníctvom e-mailovej adresy uvedenej pri registrácii alebo iným vhodným spôsobom.</w:t>
      </w:r>
    </w:p>
    <w:p w14:paraId="6C852C3B" w14:textId="77777777" w:rsidR="00FC76CC" w:rsidRPr="007268D7" w:rsidRDefault="002F2CFE" w:rsidP="007268D7">
      <w:pPr>
        <w:pStyle w:val="Odsekzoznamu"/>
        <w:numPr>
          <w:ilvl w:val="0"/>
          <w:numId w:val="8"/>
        </w:numPr>
        <w:jc w:val="both"/>
        <w:rPr>
          <w:sz w:val="20"/>
          <w:szCs w:val="20"/>
        </w:rPr>
      </w:pPr>
      <w:r w:rsidRPr="007268D7">
        <w:rPr>
          <w:sz w:val="20"/>
          <w:szCs w:val="20"/>
        </w:rPr>
        <w:t>CK DAKA nezodpovedá za nemožnosť uplatnenia kódu alebo benefitov v dôsledku technických problémov na strane Zákazníka, najmä v prípade nesprávne uvedených údajov alebo nastavení elektronickej komunikácie.</w:t>
      </w:r>
    </w:p>
    <w:p w14:paraId="21FD195F" w14:textId="6A619771" w:rsidR="002F2CFE" w:rsidRPr="007268D7" w:rsidRDefault="002F2CFE" w:rsidP="007268D7">
      <w:pPr>
        <w:pStyle w:val="Odsekzoznamu"/>
        <w:numPr>
          <w:ilvl w:val="0"/>
          <w:numId w:val="8"/>
        </w:numPr>
        <w:jc w:val="both"/>
        <w:rPr>
          <w:sz w:val="20"/>
          <w:szCs w:val="20"/>
        </w:rPr>
      </w:pPr>
      <w:r w:rsidRPr="007268D7">
        <w:rPr>
          <w:sz w:val="20"/>
          <w:szCs w:val="20"/>
        </w:rPr>
        <w:t xml:space="preserve">CK DAKA si vyhradzuje právo vylúčiť Zákazníka z </w:t>
      </w:r>
      <w:r w:rsidR="00841A93">
        <w:rPr>
          <w:sz w:val="20"/>
          <w:szCs w:val="20"/>
        </w:rPr>
        <w:t>P</w:t>
      </w:r>
      <w:r w:rsidRPr="007268D7">
        <w:rPr>
          <w:sz w:val="20"/>
          <w:szCs w:val="20"/>
        </w:rPr>
        <w:t>rogramu v prípade porušenia týchto podmienok alebo pri dôvodnom podozrení na ich obchádzanie či zneužívanie.</w:t>
      </w:r>
    </w:p>
    <w:p w14:paraId="4EC06575" w14:textId="77777777" w:rsidR="00C40C77" w:rsidRPr="007268D7" w:rsidRDefault="00C40C77" w:rsidP="007268D7">
      <w:pPr>
        <w:rPr>
          <w:sz w:val="20"/>
          <w:szCs w:val="20"/>
        </w:rPr>
      </w:pPr>
    </w:p>
    <w:p w14:paraId="1B98D9B9" w14:textId="49EA970F" w:rsidR="00C40C77" w:rsidRPr="007268D7" w:rsidRDefault="00C40C77" w:rsidP="007268D7">
      <w:pPr>
        <w:jc w:val="center"/>
        <w:rPr>
          <w:b/>
          <w:bCs/>
          <w:sz w:val="20"/>
          <w:szCs w:val="20"/>
        </w:rPr>
      </w:pPr>
      <w:r w:rsidRPr="00353B50">
        <w:rPr>
          <w:b/>
          <w:bCs/>
          <w:sz w:val="20"/>
          <w:szCs w:val="20"/>
        </w:rPr>
        <w:t>Článok V</w:t>
      </w:r>
      <w:r w:rsidR="005050CA" w:rsidRPr="00353B50">
        <w:rPr>
          <w:b/>
          <w:bCs/>
          <w:sz w:val="20"/>
          <w:szCs w:val="20"/>
        </w:rPr>
        <w:t>II</w:t>
      </w:r>
    </w:p>
    <w:p w14:paraId="02E94344" w14:textId="208AE550" w:rsidR="00F7516B" w:rsidRPr="007268D7" w:rsidRDefault="00F7516B" w:rsidP="007268D7">
      <w:pPr>
        <w:jc w:val="center"/>
        <w:rPr>
          <w:b/>
          <w:bCs/>
          <w:sz w:val="20"/>
          <w:szCs w:val="20"/>
        </w:rPr>
      </w:pPr>
      <w:r w:rsidRPr="007268D7">
        <w:rPr>
          <w:b/>
          <w:bCs/>
          <w:sz w:val="20"/>
          <w:szCs w:val="20"/>
        </w:rPr>
        <w:t>Ochrana osobných údajov</w:t>
      </w:r>
    </w:p>
    <w:p w14:paraId="2E8FE8BE" w14:textId="77777777" w:rsidR="00D60D14" w:rsidRPr="007268D7" w:rsidRDefault="00D60D14" w:rsidP="007268D7">
      <w:pPr>
        <w:jc w:val="center"/>
        <w:rPr>
          <w:b/>
          <w:bCs/>
          <w:sz w:val="20"/>
          <w:szCs w:val="20"/>
        </w:rPr>
      </w:pPr>
    </w:p>
    <w:p w14:paraId="600C59B6" w14:textId="2DB2EA04" w:rsidR="00982339" w:rsidRPr="007268D7" w:rsidRDefault="00982339" w:rsidP="007268D7">
      <w:pPr>
        <w:pStyle w:val="Odsekzoznamu"/>
        <w:numPr>
          <w:ilvl w:val="0"/>
          <w:numId w:val="7"/>
        </w:numPr>
        <w:jc w:val="both"/>
        <w:rPr>
          <w:sz w:val="20"/>
          <w:szCs w:val="20"/>
        </w:rPr>
      </w:pPr>
      <w:r w:rsidRPr="007268D7">
        <w:rPr>
          <w:sz w:val="20"/>
          <w:szCs w:val="20"/>
        </w:rPr>
        <w:t xml:space="preserve">Zákazník berie na vedomie, že CK DAKA je oprávnená spracúvať jeho osobné údaje v rozsahu nevyhnutnom na zabezpečenie fungovania </w:t>
      </w:r>
      <w:r w:rsidR="00841A93">
        <w:rPr>
          <w:sz w:val="20"/>
          <w:szCs w:val="20"/>
        </w:rPr>
        <w:t>P</w:t>
      </w:r>
      <w:r w:rsidRPr="007268D7">
        <w:rPr>
          <w:sz w:val="20"/>
          <w:szCs w:val="20"/>
        </w:rPr>
        <w:t>rogramu.</w:t>
      </w:r>
    </w:p>
    <w:p w14:paraId="3B905422" w14:textId="77777777" w:rsidR="00982339" w:rsidRPr="007268D7" w:rsidRDefault="00982339" w:rsidP="007268D7">
      <w:pPr>
        <w:pStyle w:val="Odsekzoznamu"/>
        <w:numPr>
          <w:ilvl w:val="0"/>
          <w:numId w:val="7"/>
        </w:numPr>
        <w:jc w:val="both"/>
        <w:rPr>
          <w:sz w:val="20"/>
          <w:szCs w:val="20"/>
        </w:rPr>
      </w:pPr>
      <w:r w:rsidRPr="007268D7">
        <w:rPr>
          <w:sz w:val="20"/>
          <w:szCs w:val="20"/>
        </w:rPr>
        <w:t>Poskytnutie osobných údajov zo strany Zákazníka je dobrovoľné a nevyplýva zo žiadnej zákonnej povinnosti. Bez ich poskytnutia však nie je možné Zákazníka zaregistrovať do programu ani mu umožniť využívanie jeho výhod.</w:t>
      </w:r>
    </w:p>
    <w:p w14:paraId="598E5F96" w14:textId="77777777" w:rsidR="00982339" w:rsidRPr="007268D7" w:rsidRDefault="00982339" w:rsidP="007268D7">
      <w:pPr>
        <w:pStyle w:val="Odsekzoznamu"/>
        <w:numPr>
          <w:ilvl w:val="0"/>
          <w:numId w:val="7"/>
        </w:numPr>
        <w:jc w:val="both"/>
        <w:rPr>
          <w:sz w:val="20"/>
          <w:szCs w:val="20"/>
        </w:rPr>
      </w:pPr>
      <w:r w:rsidRPr="007268D7">
        <w:rPr>
          <w:sz w:val="20"/>
          <w:szCs w:val="20"/>
        </w:rPr>
        <w:t>Na účely prevádzky programu CK DAKA spracúva najmä:</w:t>
      </w:r>
    </w:p>
    <w:p w14:paraId="227D611B" w14:textId="47671B47" w:rsidR="00982339" w:rsidRPr="007268D7" w:rsidRDefault="00982339" w:rsidP="007268D7">
      <w:pPr>
        <w:pStyle w:val="Odsekzoznamu"/>
        <w:jc w:val="both"/>
        <w:rPr>
          <w:sz w:val="20"/>
          <w:szCs w:val="20"/>
        </w:rPr>
      </w:pPr>
      <w:r w:rsidRPr="007268D7">
        <w:rPr>
          <w:sz w:val="20"/>
          <w:szCs w:val="20"/>
        </w:rPr>
        <w:t xml:space="preserve">a) </w:t>
      </w:r>
      <w:r w:rsidRPr="007268D7">
        <w:rPr>
          <w:b/>
          <w:bCs/>
          <w:sz w:val="20"/>
          <w:szCs w:val="20"/>
        </w:rPr>
        <w:t>identifikačné údaje</w:t>
      </w:r>
      <w:r w:rsidRPr="007268D7">
        <w:rPr>
          <w:sz w:val="20"/>
          <w:szCs w:val="20"/>
        </w:rPr>
        <w:t xml:space="preserve"> (meno, priezvisko, dátum narodenia, prípadne pohlavie),</w:t>
      </w:r>
      <w:r w:rsidRPr="007268D7">
        <w:rPr>
          <w:sz w:val="20"/>
          <w:szCs w:val="20"/>
        </w:rPr>
        <w:br/>
      </w:r>
      <w:r w:rsidRPr="007268D7">
        <w:rPr>
          <w:sz w:val="20"/>
          <w:szCs w:val="20"/>
        </w:rPr>
        <w:lastRenderedPageBreak/>
        <w:t xml:space="preserve">b) </w:t>
      </w:r>
      <w:r w:rsidRPr="007268D7">
        <w:rPr>
          <w:b/>
          <w:bCs/>
          <w:sz w:val="20"/>
          <w:szCs w:val="20"/>
        </w:rPr>
        <w:t>kontaktné údaje</w:t>
      </w:r>
      <w:r w:rsidRPr="007268D7">
        <w:rPr>
          <w:sz w:val="20"/>
          <w:szCs w:val="20"/>
        </w:rPr>
        <w:t xml:space="preserve"> (adresa bydliska, e-mailová adresa, prípadne telefónne číslo).</w:t>
      </w:r>
    </w:p>
    <w:p w14:paraId="5A3E6B1E" w14:textId="1CA53216" w:rsidR="00982339" w:rsidRPr="007268D7" w:rsidRDefault="00982339" w:rsidP="007268D7">
      <w:pPr>
        <w:pStyle w:val="Odsekzoznamu"/>
        <w:numPr>
          <w:ilvl w:val="0"/>
          <w:numId w:val="7"/>
        </w:numPr>
        <w:jc w:val="both"/>
        <w:rPr>
          <w:sz w:val="20"/>
          <w:szCs w:val="20"/>
        </w:rPr>
      </w:pPr>
      <w:r w:rsidRPr="007268D7">
        <w:rPr>
          <w:sz w:val="20"/>
          <w:szCs w:val="20"/>
        </w:rPr>
        <w:t xml:space="preserve">Prevádzkovateľom osobných údajov je </w:t>
      </w:r>
      <w:r w:rsidR="00036F03" w:rsidRPr="007268D7">
        <w:rPr>
          <w:b/>
          <w:bCs/>
          <w:sz w:val="20"/>
          <w:szCs w:val="20"/>
        </w:rPr>
        <w:t xml:space="preserve">Cestovná kancelária DAKA, s.r.o., </w:t>
      </w:r>
      <w:r w:rsidR="00036F03" w:rsidRPr="007268D7">
        <w:rPr>
          <w:sz w:val="20"/>
          <w:szCs w:val="20"/>
        </w:rPr>
        <w:t>so sídlom: Bojnická 9851/18, 831 04 Bratislava-mestská časť Rača, IČO: 47 550 783 zapísanou v Obchodnom registri Mestského súdu Bratislava III, oddiel: Sro, vložka č. 190276/B</w:t>
      </w:r>
      <w:r w:rsidR="00036F03" w:rsidRPr="007268D7">
        <w:rPr>
          <w:b/>
          <w:bCs/>
          <w:sz w:val="20"/>
          <w:szCs w:val="20"/>
        </w:rPr>
        <w:t xml:space="preserve">. </w:t>
      </w:r>
    </w:p>
    <w:p w14:paraId="2FABB720" w14:textId="77777777" w:rsidR="00982339" w:rsidRPr="007268D7" w:rsidRDefault="00982339" w:rsidP="007268D7">
      <w:pPr>
        <w:pStyle w:val="Odsekzoznamu"/>
        <w:numPr>
          <w:ilvl w:val="0"/>
          <w:numId w:val="7"/>
        </w:numPr>
        <w:jc w:val="both"/>
        <w:rPr>
          <w:sz w:val="20"/>
          <w:szCs w:val="20"/>
        </w:rPr>
      </w:pPr>
      <w:r w:rsidRPr="007268D7">
        <w:rPr>
          <w:sz w:val="20"/>
          <w:szCs w:val="20"/>
        </w:rPr>
        <w:t>Osobné údaje sú spracúvané v elektronickej forme prostredníctvom informačných systémov CK DAKA, a to manuálne aj automatizovanými prostriedkami. K údajom majú prístup poverení zamestnanci CK DAKA a zmluvní partneri – sprostredkovatelia, ktorí zabezpečujú technickú alebo administratívnu podporu.</w:t>
      </w:r>
    </w:p>
    <w:p w14:paraId="46BDBC12" w14:textId="790393B7" w:rsidR="00982339" w:rsidRPr="007268D7" w:rsidRDefault="00982339" w:rsidP="007268D7">
      <w:pPr>
        <w:pStyle w:val="Odsekzoznamu"/>
        <w:numPr>
          <w:ilvl w:val="0"/>
          <w:numId w:val="7"/>
        </w:numPr>
        <w:jc w:val="both"/>
        <w:rPr>
          <w:sz w:val="20"/>
          <w:szCs w:val="20"/>
        </w:rPr>
      </w:pPr>
      <w:r w:rsidRPr="007268D7">
        <w:rPr>
          <w:sz w:val="20"/>
          <w:szCs w:val="20"/>
        </w:rPr>
        <w:t xml:space="preserve">Osobné údaje sú spracúvané po dobu trvania účasti Zákazníka v </w:t>
      </w:r>
      <w:r w:rsidR="00841A93">
        <w:rPr>
          <w:sz w:val="20"/>
          <w:szCs w:val="20"/>
        </w:rPr>
        <w:t>P</w:t>
      </w:r>
      <w:r w:rsidRPr="007268D7">
        <w:rPr>
          <w:sz w:val="20"/>
          <w:szCs w:val="20"/>
        </w:rPr>
        <w:t xml:space="preserve">rograme a následne po dobu nevyhnutnú na splnenie právnych povinností alebo na ochranu oprávnených záujmov CK DAKA, najmä na účely vysporiadania nárokov vyplývajúcich z účasti v </w:t>
      </w:r>
      <w:r w:rsidR="00841A93">
        <w:rPr>
          <w:sz w:val="20"/>
          <w:szCs w:val="20"/>
        </w:rPr>
        <w:t>P</w:t>
      </w:r>
      <w:r w:rsidRPr="007268D7">
        <w:rPr>
          <w:sz w:val="20"/>
          <w:szCs w:val="20"/>
        </w:rPr>
        <w:t>rograme.</w:t>
      </w:r>
    </w:p>
    <w:p w14:paraId="30981C6E" w14:textId="77777777" w:rsidR="00C40C77" w:rsidRPr="007268D7" w:rsidRDefault="00C40C77" w:rsidP="007268D7">
      <w:pPr>
        <w:rPr>
          <w:sz w:val="20"/>
          <w:szCs w:val="20"/>
        </w:rPr>
      </w:pPr>
    </w:p>
    <w:p w14:paraId="0FA40570" w14:textId="5C774889" w:rsidR="00D60D14" w:rsidRPr="007268D7" w:rsidRDefault="00C40C77" w:rsidP="007268D7">
      <w:pPr>
        <w:jc w:val="center"/>
        <w:rPr>
          <w:b/>
          <w:bCs/>
          <w:sz w:val="20"/>
          <w:szCs w:val="20"/>
        </w:rPr>
      </w:pPr>
      <w:r w:rsidRPr="00353B50">
        <w:rPr>
          <w:b/>
          <w:bCs/>
          <w:sz w:val="20"/>
          <w:szCs w:val="20"/>
        </w:rPr>
        <w:t xml:space="preserve">Článok </w:t>
      </w:r>
      <w:r w:rsidR="005050CA" w:rsidRPr="00353B50">
        <w:rPr>
          <w:b/>
          <w:bCs/>
          <w:sz w:val="20"/>
          <w:szCs w:val="20"/>
        </w:rPr>
        <w:t>VIII</w:t>
      </w:r>
    </w:p>
    <w:p w14:paraId="4CED0972" w14:textId="753865BD" w:rsidR="00AB66BF" w:rsidRPr="007268D7" w:rsidRDefault="00AB66BF" w:rsidP="007268D7">
      <w:pPr>
        <w:jc w:val="center"/>
        <w:rPr>
          <w:b/>
          <w:bCs/>
          <w:sz w:val="20"/>
          <w:szCs w:val="20"/>
        </w:rPr>
      </w:pPr>
      <w:r w:rsidRPr="007268D7">
        <w:rPr>
          <w:b/>
          <w:bCs/>
          <w:sz w:val="20"/>
          <w:szCs w:val="20"/>
        </w:rPr>
        <w:t>Záverečné ustanovenia</w:t>
      </w:r>
    </w:p>
    <w:p w14:paraId="7C29D56D" w14:textId="77777777" w:rsidR="00D60D14" w:rsidRPr="007268D7" w:rsidRDefault="00D60D14" w:rsidP="007268D7">
      <w:pPr>
        <w:jc w:val="center"/>
        <w:rPr>
          <w:b/>
          <w:bCs/>
          <w:sz w:val="20"/>
          <w:szCs w:val="20"/>
        </w:rPr>
      </w:pPr>
    </w:p>
    <w:p w14:paraId="4FF2E332" w14:textId="5818B43F" w:rsidR="00D60D14" w:rsidRPr="007268D7" w:rsidRDefault="00D60D14" w:rsidP="007268D7">
      <w:pPr>
        <w:pStyle w:val="Odsekzoznamu"/>
        <w:numPr>
          <w:ilvl w:val="0"/>
          <w:numId w:val="13"/>
        </w:numPr>
        <w:jc w:val="both"/>
        <w:rPr>
          <w:sz w:val="20"/>
          <w:szCs w:val="20"/>
        </w:rPr>
      </w:pPr>
      <w:r w:rsidRPr="007268D7">
        <w:rPr>
          <w:sz w:val="20"/>
          <w:szCs w:val="20"/>
        </w:rPr>
        <w:t xml:space="preserve">Registráciou do </w:t>
      </w:r>
      <w:r w:rsidR="00841A93">
        <w:rPr>
          <w:sz w:val="20"/>
          <w:szCs w:val="20"/>
        </w:rPr>
        <w:t>P</w:t>
      </w:r>
      <w:r w:rsidRPr="007268D7">
        <w:rPr>
          <w:sz w:val="20"/>
          <w:szCs w:val="20"/>
        </w:rPr>
        <w:t>rogramu Zákazník potvrdzuje, že sa oboznámil s týmito podmienkami a vyjadruje s nimi svoj súhlas.</w:t>
      </w:r>
    </w:p>
    <w:p w14:paraId="4194030E" w14:textId="76D4583D" w:rsidR="00D60D14" w:rsidRPr="007268D7" w:rsidRDefault="00D60D14" w:rsidP="007268D7">
      <w:pPr>
        <w:pStyle w:val="Odsekzoznamu"/>
        <w:numPr>
          <w:ilvl w:val="0"/>
          <w:numId w:val="13"/>
        </w:numPr>
        <w:jc w:val="both"/>
        <w:rPr>
          <w:sz w:val="20"/>
          <w:szCs w:val="20"/>
        </w:rPr>
      </w:pPr>
      <w:r w:rsidRPr="007268D7">
        <w:rPr>
          <w:sz w:val="20"/>
          <w:szCs w:val="20"/>
        </w:rPr>
        <w:t xml:space="preserve">Právne vzťahy vzniknuté v súvislosti s účasťou v </w:t>
      </w:r>
      <w:r w:rsidR="00841A93">
        <w:rPr>
          <w:sz w:val="20"/>
          <w:szCs w:val="20"/>
        </w:rPr>
        <w:t>P</w:t>
      </w:r>
      <w:r w:rsidRPr="007268D7">
        <w:rPr>
          <w:sz w:val="20"/>
          <w:szCs w:val="20"/>
        </w:rPr>
        <w:t>rograme sa riadia právnym poriadkom Slovenskej republiky.</w:t>
      </w:r>
    </w:p>
    <w:p w14:paraId="33D47DDF" w14:textId="77777777" w:rsidR="00D60D14" w:rsidRPr="007268D7" w:rsidRDefault="00D60D14" w:rsidP="007268D7">
      <w:pPr>
        <w:pStyle w:val="Odsekzoznamu"/>
        <w:numPr>
          <w:ilvl w:val="0"/>
          <w:numId w:val="13"/>
        </w:numPr>
        <w:jc w:val="both"/>
        <w:rPr>
          <w:sz w:val="20"/>
          <w:szCs w:val="20"/>
        </w:rPr>
      </w:pPr>
      <w:r w:rsidRPr="007268D7">
        <w:rPr>
          <w:sz w:val="20"/>
          <w:szCs w:val="20"/>
        </w:rPr>
        <w:t>V prípade, ak sa niektoré ustanovenie týchto podmienok stane neplatným alebo neúčinným, nemá to vplyv na platnosť a účinnosť ostatných ustanovení; takéto ustanovenie sa nahradí ustanovením, ktoré svojím účelom najviac zodpovedá pôvodnému zámeru.</w:t>
      </w:r>
    </w:p>
    <w:p w14:paraId="1AF9CDBD" w14:textId="77777777" w:rsidR="00D60D14" w:rsidRPr="007268D7" w:rsidRDefault="00D60D14" w:rsidP="007268D7">
      <w:pPr>
        <w:pStyle w:val="Odsekzoznamu"/>
        <w:numPr>
          <w:ilvl w:val="0"/>
          <w:numId w:val="13"/>
        </w:numPr>
        <w:jc w:val="both"/>
        <w:rPr>
          <w:sz w:val="20"/>
          <w:szCs w:val="20"/>
        </w:rPr>
      </w:pPr>
      <w:r w:rsidRPr="007268D7">
        <w:rPr>
          <w:sz w:val="20"/>
          <w:szCs w:val="20"/>
        </w:rPr>
        <w:t>Zákazník má právo obrátiť sa na CK DAKA so žiadosťou o nápravu v prípade, ak nie je spokojný so spôsobom vybavenia svojej reklamácie alebo ak sa domnieva, že CK DAKA porušila jeho práva. Ak CK DAKA na takúto žiadosť odpovie zamietavo alebo na ňu neodpovie do 30 dní odo dňa jej odoslania, Zákazník má právo podať návrh na začatie alternatívneho riešenia sporu podľa príslušných právnych predpisov.</w:t>
      </w:r>
    </w:p>
    <w:p w14:paraId="6A8D88E2" w14:textId="6B36E096" w:rsidR="00D60D14" w:rsidRPr="007268D7" w:rsidRDefault="00D60D14" w:rsidP="007268D7">
      <w:pPr>
        <w:pStyle w:val="Odsekzoznamu"/>
        <w:numPr>
          <w:ilvl w:val="0"/>
          <w:numId w:val="13"/>
        </w:numPr>
        <w:jc w:val="both"/>
        <w:rPr>
          <w:sz w:val="20"/>
          <w:szCs w:val="20"/>
        </w:rPr>
      </w:pPr>
      <w:r w:rsidRPr="007268D7">
        <w:rPr>
          <w:sz w:val="20"/>
          <w:szCs w:val="20"/>
        </w:rPr>
        <w:t>Subjektom alternatívneho riešenia spotrebiteľských sporov je Slovenská obchodná inšpekcia alebo iný oprávnený subjekt zapísaný v zozname vedenom Ministerstvom hospodárstva Slovenskej republiky.</w:t>
      </w:r>
    </w:p>
    <w:p w14:paraId="4EFBDF8F" w14:textId="65CB4139" w:rsidR="00D60D14" w:rsidRPr="007268D7" w:rsidRDefault="00D60D14" w:rsidP="007268D7">
      <w:pPr>
        <w:pStyle w:val="Odsekzoznamu"/>
        <w:numPr>
          <w:ilvl w:val="0"/>
          <w:numId w:val="13"/>
        </w:numPr>
        <w:jc w:val="both"/>
        <w:rPr>
          <w:sz w:val="20"/>
          <w:szCs w:val="20"/>
        </w:rPr>
      </w:pPr>
      <w:r w:rsidRPr="007268D7">
        <w:rPr>
          <w:sz w:val="20"/>
          <w:szCs w:val="20"/>
        </w:rPr>
        <w:t xml:space="preserve">V prípade otázok týkajúcich sa </w:t>
      </w:r>
      <w:r w:rsidR="00841A93">
        <w:rPr>
          <w:sz w:val="20"/>
          <w:szCs w:val="20"/>
        </w:rPr>
        <w:t>P</w:t>
      </w:r>
      <w:r w:rsidRPr="007268D7">
        <w:rPr>
          <w:sz w:val="20"/>
          <w:szCs w:val="20"/>
        </w:rPr>
        <w:t>rogramu sa môže Zákazník obrátiť na CK DAKA prostredníctvom kontaktných údajov uvedených na webovom sídle CK DAKA.</w:t>
      </w:r>
    </w:p>
    <w:p w14:paraId="6C0724D0" w14:textId="77777777" w:rsidR="00D60D14" w:rsidRPr="007268D7" w:rsidRDefault="00D60D14" w:rsidP="007268D7">
      <w:pPr>
        <w:pStyle w:val="Odsekzoznamu"/>
        <w:numPr>
          <w:ilvl w:val="0"/>
          <w:numId w:val="13"/>
        </w:numPr>
        <w:jc w:val="both"/>
        <w:rPr>
          <w:sz w:val="20"/>
          <w:szCs w:val="20"/>
        </w:rPr>
      </w:pPr>
      <w:r w:rsidRPr="007268D7">
        <w:rPr>
          <w:sz w:val="20"/>
          <w:szCs w:val="20"/>
        </w:rPr>
        <w:t xml:space="preserve">CK DAKA si vyhradzuje právo tieto podmienky kedykoľvek meniť alebo dopĺňať. Aktuálne </w:t>
      </w:r>
      <w:r w:rsidRPr="007268D7">
        <w:rPr>
          <w:sz w:val="20"/>
          <w:szCs w:val="20"/>
        </w:rPr>
        <w:t>znenie podmienok je vždy zverejnené na webovom sídle CK DAKA.</w:t>
      </w:r>
    </w:p>
    <w:p w14:paraId="64601450" w14:textId="77777777" w:rsidR="00D60D14" w:rsidRPr="007268D7" w:rsidRDefault="00D60D14" w:rsidP="007268D7">
      <w:pPr>
        <w:rPr>
          <w:sz w:val="20"/>
          <w:szCs w:val="20"/>
        </w:rPr>
      </w:pPr>
    </w:p>
    <w:p w14:paraId="1FA7D564" w14:textId="27E92839" w:rsidR="00C96955" w:rsidRPr="007268D7" w:rsidRDefault="00D60D14" w:rsidP="007268D7">
      <w:pPr>
        <w:rPr>
          <w:sz w:val="20"/>
          <w:szCs w:val="20"/>
        </w:rPr>
      </w:pPr>
      <w:r w:rsidRPr="007268D7">
        <w:rPr>
          <w:sz w:val="20"/>
          <w:szCs w:val="20"/>
        </w:rPr>
        <w:t xml:space="preserve">Tieto podmienky nadobúdajú účinnosť dňa </w:t>
      </w:r>
      <w:r w:rsidR="00C15AD3">
        <w:rPr>
          <w:sz w:val="20"/>
          <w:szCs w:val="20"/>
        </w:rPr>
        <w:t>1</w:t>
      </w:r>
      <w:r w:rsidR="005305BF">
        <w:rPr>
          <w:sz w:val="20"/>
          <w:szCs w:val="20"/>
        </w:rPr>
        <w:t>2</w:t>
      </w:r>
      <w:r w:rsidR="00C15AD3">
        <w:rPr>
          <w:sz w:val="20"/>
          <w:szCs w:val="20"/>
        </w:rPr>
        <w:t>.5</w:t>
      </w:r>
      <w:r w:rsidRPr="007268D7">
        <w:rPr>
          <w:sz w:val="20"/>
          <w:szCs w:val="20"/>
        </w:rPr>
        <w:t>.2026</w:t>
      </w:r>
    </w:p>
    <w:sectPr w:rsidR="00C96955" w:rsidRPr="007268D7" w:rsidSect="005977B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C671" w14:textId="77777777" w:rsidR="00013E80" w:rsidRDefault="00013E80" w:rsidP="00CE6E58">
      <w:r>
        <w:separator/>
      </w:r>
    </w:p>
  </w:endnote>
  <w:endnote w:type="continuationSeparator" w:id="0">
    <w:p w14:paraId="76A50EF2" w14:textId="77777777" w:rsidR="00013E80" w:rsidRDefault="00013E80" w:rsidP="00CE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997380095"/>
      <w:docPartObj>
        <w:docPartGallery w:val="Page Numbers (Bottom of Page)"/>
        <w:docPartUnique/>
      </w:docPartObj>
    </w:sdtPr>
    <w:sdtEndPr>
      <w:rPr>
        <w:rStyle w:val="slostrany"/>
      </w:rPr>
    </w:sdtEndPr>
    <w:sdtContent>
      <w:p w14:paraId="615EB963" w14:textId="7C394133" w:rsidR="00546581" w:rsidRDefault="00546581" w:rsidP="00D774B3">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fldChar w:fldCharType="end"/>
        </w:r>
      </w:p>
    </w:sdtContent>
  </w:sdt>
  <w:p w14:paraId="6623D050" w14:textId="77777777" w:rsidR="00546581" w:rsidRDefault="0054658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296729890"/>
      <w:docPartObj>
        <w:docPartGallery w:val="Page Numbers (Bottom of Page)"/>
        <w:docPartUnique/>
      </w:docPartObj>
    </w:sdtPr>
    <w:sdtEndPr>
      <w:rPr>
        <w:rStyle w:val="slostrany"/>
      </w:rPr>
    </w:sdtEndPr>
    <w:sdtContent>
      <w:p w14:paraId="1A7DA89E" w14:textId="10396B0D" w:rsidR="00546581" w:rsidRDefault="00546581" w:rsidP="00D774B3">
        <w:pPr>
          <w:pStyle w:val="Pta"/>
          <w:framePr w:wrap="none" w:vAnchor="text" w:hAnchor="margin" w:xAlign="center" w:y="1"/>
          <w:rPr>
            <w:rStyle w:val="slostrany"/>
          </w:rPr>
        </w:pPr>
        <w:r w:rsidRPr="00546581">
          <w:rPr>
            <w:rStyle w:val="slostrany"/>
            <w:sz w:val="18"/>
            <w:szCs w:val="18"/>
          </w:rPr>
          <w:fldChar w:fldCharType="begin"/>
        </w:r>
        <w:r w:rsidRPr="00546581">
          <w:rPr>
            <w:rStyle w:val="slostrany"/>
            <w:sz w:val="18"/>
            <w:szCs w:val="18"/>
          </w:rPr>
          <w:instrText xml:space="preserve"> PAGE </w:instrText>
        </w:r>
        <w:r w:rsidRPr="00546581">
          <w:rPr>
            <w:rStyle w:val="slostrany"/>
            <w:sz w:val="18"/>
            <w:szCs w:val="18"/>
          </w:rPr>
          <w:fldChar w:fldCharType="separate"/>
        </w:r>
        <w:r w:rsidRPr="00546581">
          <w:rPr>
            <w:rStyle w:val="slostrany"/>
            <w:noProof/>
            <w:sz w:val="18"/>
            <w:szCs w:val="18"/>
          </w:rPr>
          <w:t>1</w:t>
        </w:r>
        <w:r w:rsidRPr="00546581">
          <w:rPr>
            <w:rStyle w:val="slostrany"/>
            <w:sz w:val="18"/>
            <w:szCs w:val="18"/>
          </w:rPr>
          <w:fldChar w:fldCharType="end"/>
        </w:r>
      </w:p>
    </w:sdtContent>
  </w:sdt>
  <w:p w14:paraId="78EED7D3" w14:textId="77777777" w:rsidR="00546581" w:rsidRDefault="005465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1037" w14:textId="77777777" w:rsidR="00013E80" w:rsidRDefault="00013E80" w:rsidP="00CE6E58">
      <w:r>
        <w:separator/>
      </w:r>
    </w:p>
  </w:footnote>
  <w:footnote w:type="continuationSeparator" w:id="0">
    <w:p w14:paraId="3A89B187" w14:textId="77777777" w:rsidR="00013E80" w:rsidRDefault="00013E80" w:rsidP="00CE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8AB4" w14:textId="07904035" w:rsidR="00CE6E58" w:rsidRDefault="009274C9">
    <w:pPr>
      <w:pStyle w:val="Hlavika"/>
    </w:pPr>
    <w:r w:rsidRPr="009274C9">
      <w:rPr>
        <w:noProof/>
      </w:rPr>
      <w:drawing>
        <wp:anchor distT="0" distB="0" distL="114300" distR="114300" simplePos="0" relativeHeight="251658240" behindDoc="0" locked="0" layoutInCell="1" allowOverlap="1" wp14:anchorId="43FBF4EA" wp14:editId="38726BFC">
          <wp:simplePos x="0" y="0"/>
          <wp:positionH relativeFrom="margin">
            <wp:posOffset>-827367</wp:posOffset>
          </wp:positionH>
          <wp:positionV relativeFrom="margin">
            <wp:posOffset>-827367</wp:posOffset>
          </wp:positionV>
          <wp:extent cx="1614805" cy="787400"/>
          <wp:effectExtent l="0" t="0" r="0" b="0"/>
          <wp:wrapSquare wrapText="bothSides"/>
          <wp:docPr id="60979293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92935" name=""/>
                  <pic:cNvPicPr/>
                </pic:nvPicPr>
                <pic:blipFill rotWithShape="1">
                  <a:blip r:embed="rId1">
                    <a:alphaModFix/>
                    <a:extLst>
                      <a:ext uri="{BEBA8EAE-BF5A-486C-A8C5-ECC9F3942E4B}">
                        <a14:imgProps xmlns:a14="http://schemas.microsoft.com/office/drawing/2010/main">
                          <a14:imgLayer r:embed="rId2">
                            <a14:imgEffect>
                              <a14:backgroundRemoval t="8696" b="88406" l="7774" r="93286">
                                <a14:foregroundMark x1="10601" y1="40580" x2="8127" y2="62319"/>
                                <a14:foregroundMark x1="39223" y1="37681" x2="40989" y2="39130"/>
                                <a14:foregroundMark x1="51590" y1="62319" x2="63604" y2="60870"/>
                                <a14:foregroundMark x1="68198" y1="37681" x2="77385" y2="60870"/>
                                <a14:foregroundMark x1="80212" y1="62319" x2="87279" y2="34783"/>
                                <a14:foregroundMark x1="38163" y1="76812" x2="72792" y2="75362"/>
                                <a14:foregroundMark x1="72792" y1="75362" x2="38516" y2="70290"/>
                                <a14:foregroundMark x1="68905" y1="72464" x2="90813" y2="74638"/>
                                <a14:foregroundMark x1="56537" y1="72464" x2="93286" y2="72464"/>
                                <a14:foregroundMark x1="75618" y1="36957" x2="68905" y2="43478"/>
                              </a14:backgroundRemoval>
                            </a14:imgEffect>
                          </a14:imgLayer>
                        </a14:imgProps>
                      </a:ext>
                      <a:ext uri="{28A0092B-C50C-407E-A947-70E740481C1C}">
                        <a14:useLocalDpi xmlns:a14="http://schemas.microsoft.com/office/drawing/2010/main" val="0"/>
                      </a:ext>
                    </a:extLst>
                  </a:blip>
                  <a:srcRect l="-3081" r="-3081"/>
                  <a:stretch>
                    <a:fillRect/>
                  </a:stretch>
                </pic:blipFill>
                <pic:spPr>
                  <a:xfrm>
                    <a:off x="0" y="0"/>
                    <a:ext cx="1614805" cy="787400"/>
                  </a:xfrm>
                  <a:prstGeom prst="rect">
                    <a:avLst/>
                  </a:prstGeom>
                  <a:noFill/>
                  <a:effectLst>
                    <a:softEdge rad="0"/>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01FB"/>
    <w:multiLevelType w:val="hybridMultilevel"/>
    <w:tmpl w:val="6AB6348C"/>
    <w:lvl w:ilvl="0" w:tplc="CEECE32A">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 w15:restartNumberingAfterBreak="0">
    <w:nsid w:val="0FE31C8F"/>
    <w:multiLevelType w:val="hybridMultilevel"/>
    <w:tmpl w:val="8EAA9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3A79B3"/>
    <w:multiLevelType w:val="hybridMultilevel"/>
    <w:tmpl w:val="5F2442E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306546AC"/>
    <w:multiLevelType w:val="multilevel"/>
    <w:tmpl w:val="CA2C8720"/>
    <w:lvl w:ilvl="0">
      <w:start w:val="9"/>
      <w:numFmt w:val="decimal"/>
      <w:lvlText w:val="%1"/>
      <w:lvlJc w:val="left"/>
      <w:pPr>
        <w:ind w:left="360" w:hanging="360"/>
      </w:pPr>
      <w:rPr>
        <w:rFonts w:hint="default"/>
      </w:rPr>
    </w:lvl>
    <w:lvl w:ilvl="1">
      <w:start w:val="1"/>
      <w:numFmt w:val="decimal"/>
      <w:lvlText w:val="10.%2"/>
      <w:lvlJc w:val="left"/>
      <w:pPr>
        <w:ind w:left="64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5B05F13"/>
    <w:multiLevelType w:val="hybridMultilevel"/>
    <w:tmpl w:val="909087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EC53FE4"/>
    <w:multiLevelType w:val="hybridMultilevel"/>
    <w:tmpl w:val="8250B3CC"/>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45AA4B53"/>
    <w:multiLevelType w:val="hybridMultilevel"/>
    <w:tmpl w:val="8EAA9F60"/>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51351CFB"/>
    <w:multiLevelType w:val="hybridMultilevel"/>
    <w:tmpl w:val="0498BDA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5D519FE"/>
    <w:multiLevelType w:val="hybridMultilevel"/>
    <w:tmpl w:val="2114803A"/>
    <w:lvl w:ilvl="0" w:tplc="87C4CD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BCB47E5"/>
    <w:multiLevelType w:val="hybridMultilevel"/>
    <w:tmpl w:val="648A88FE"/>
    <w:lvl w:ilvl="0" w:tplc="D6C841C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A45169"/>
    <w:multiLevelType w:val="hybridMultilevel"/>
    <w:tmpl w:val="C4D0EFA6"/>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63B7223A"/>
    <w:multiLevelType w:val="hybridMultilevel"/>
    <w:tmpl w:val="36107E3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32E7F41"/>
    <w:multiLevelType w:val="multilevel"/>
    <w:tmpl w:val="7E388AB2"/>
    <w:lvl w:ilvl="0">
      <w:start w:val="8"/>
      <w:numFmt w:val="decimal"/>
      <w:lvlText w:val="%1"/>
      <w:lvlJc w:val="left"/>
      <w:pPr>
        <w:ind w:left="360" w:hanging="360"/>
      </w:pPr>
      <w:rPr>
        <w:rFonts w:hint="default"/>
      </w:rPr>
    </w:lvl>
    <w:lvl w:ilvl="1">
      <w:start w:val="1"/>
      <w:numFmt w:val="decimal"/>
      <w:lvlText w:val="9.%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7A5731A5"/>
    <w:multiLevelType w:val="hybridMultilevel"/>
    <w:tmpl w:val="8D86CD1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771661758">
    <w:abstractNumId w:val="9"/>
  </w:num>
  <w:num w:numId="2" w16cid:durableId="166330809">
    <w:abstractNumId w:val="5"/>
  </w:num>
  <w:num w:numId="3" w16cid:durableId="651637144">
    <w:abstractNumId w:val="6"/>
  </w:num>
  <w:num w:numId="4" w16cid:durableId="1369178700">
    <w:abstractNumId w:val="1"/>
  </w:num>
  <w:num w:numId="5" w16cid:durableId="1430393534">
    <w:abstractNumId w:val="2"/>
  </w:num>
  <w:num w:numId="6" w16cid:durableId="1719620238">
    <w:abstractNumId w:val="4"/>
  </w:num>
  <w:num w:numId="7" w16cid:durableId="1821726677">
    <w:abstractNumId w:val="13"/>
  </w:num>
  <w:num w:numId="8" w16cid:durableId="628124526">
    <w:abstractNumId w:val="11"/>
  </w:num>
  <w:num w:numId="9" w16cid:durableId="1403870957">
    <w:abstractNumId w:val="0"/>
  </w:num>
  <w:num w:numId="10" w16cid:durableId="492531643">
    <w:abstractNumId w:val="12"/>
  </w:num>
  <w:num w:numId="11" w16cid:durableId="706835618">
    <w:abstractNumId w:val="3"/>
  </w:num>
  <w:num w:numId="12" w16cid:durableId="1558400176">
    <w:abstractNumId w:val="8"/>
  </w:num>
  <w:num w:numId="13" w16cid:durableId="1090395583">
    <w:abstractNumId w:val="10"/>
  </w:num>
  <w:num w:numId="14" w16cid:durableId="345013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17"/>
    <w:rsid w:val="00013E80"/>
    <w:rsid w:val="00017005"/>
    <w:rsid w:val="000355A2"/>
    <w:rsid w:val="00036F03"/>
    <w:rsid w:val="00041EBC"/>
    <w:rsid w:val="00050C1A"/>
    <w:rsid w:val="00070C19"/>
    <w:rsid w:val="00080735"/>
    <w:rsid w:val="00084FF7"/>
    <w:rsid w:val="000B1417"/>
    <w:rsid w:val="000B1EB4"/>
    <w:rsid w:val="000B463B"/>
    <w:rsid w:val="000E70A0"/>
    <w:rsid w:val="000F5D91"/>
    <w:rsid w:val="001231B9"/>
    <w:rsid w:val="00147FA4"/>
    <w:rsid w:val="00150A79"/>
    <w:rsid w:val="00166A82"/>
    <w:rsid w:val="00173D9A"/>
    <w:rsid w:val="001A397A"/>
    <w:rsid w:val="001E0B2E"/>
    <w:rsid w:val="001E130D"/>
    <w:rsid w:val="001E34D1"/>
    <w:rsid w:val="001F0F69"/>
    <w:rsid w:val="00205F9E"/>
    <w:rsid w:val="00214D6F"/>
    <w:rsid w:val="002229C1"/>
    <w:rsid w:val="002B0254"/>
    <w:rsid w:val="002D557E"/>
    <w:rsid w:val="002E1508"/>
    <w:rsid w:val="002F2CFE"/>
    <w:rsid w:val="0035242D"/>
    <w:rsid w:val="00353B50"/>
    <w:rsid w:val="00362862"/>
    <w:rsid w:val="00384864"/>
    <w:rsid w:val="0039013C"/>
    <w:rsid w:val="0039262F"/>
    <w:rsid w:val="003945AB"/>
    <w:rsid w:val="003B65E4"/>
    <w:rsid w:val="003D4F30"/>
    <w:rsid w:val="003F1277"/>
    <w:rsid w:val="004071D2"/>
    <w:rsid w:val="004168A3"/>
    <w:rsid w:val="00423BA4"/>
    <w:rsid w:val="004526EC"/>
    <w:rsid w:val="00455E30"/>
    <w:rsid w:val="00465011"/>
    <w:rsid w:val="0049688C"/>
    <w:rsid w:val="00504BB8"/>
    <w:rsid w:val="005050CA"/>
    <w:rsid w:val="00505DAD"/>
    <w:rsid w:val="005305BF"/>
    <w:rsid w:val="00546581"/>
    <w:rsid w:val="00563460"/>
    <w:rsid w:val="00563A36"/>
    <w:rsid w:val="00565574"/>
    <w:rsid w:val="00567314"/>
    <w:rsid w:val="00573ADC"/>
    <w:rsid w:val="00576413"/>
    <w:rsid w:val="005923FE"/>
    <w:rsid w:val="005977B0"/>
    <w:rsid w:val="005C39AE"/>
    <w:rsid w:val="00657241"/>
    <w:rsid w:val="006678D7"/>
    <w:rsid w:val="006769DF"/>
    <w:rsid w:val="007268D7"/>
    <w:rsid w:val="00727F4A"/>
    <w:rsid w:val="00735653"/>
    <w:rsid w:val="00775264"/>
    <w:rsid w:val="007942A1"/>
    <w:rsid w:val="007C5C82"/>
    <w:rsid w:val="00802565"/>
    <w:rsid w:val="00827181"/>
    <w:rsid w:val="00827B5F"/>
    <w:rsid w:val="0083347B"/>
    <w:rsid w:val="00841A93"/>
    <w:rsid w:val="00893D6C"/>
    <w:rsid w:val="008A088A"/>
    <w:rsid w:val="008B3C60"/>
    <w:rsid w:val="008C6AE6"/>
    <w:rsid w:val="0090693C"/>
    <w:rsid w:val="009274C9"/>
    <w:rsid w:val="009532DE"/>
    <w:rsid w:val="009809B5"/>
    <w:rsid w:val="00982339"/>
    <w:rsid w:val="0099507A"/>
    <w:rsid w:val="00996B79"/>
    <w:rsid w:val="00996CB5"/>
    <w:rsid w:val="009C40B2"/>
    <w:rsid w:val="00A0073D"/>
    <w:rsid w:val="00A03118"/>
    <w:rsid w:val="00A32A95"/>
    <w:rsid w:val="00AA441B"/>
    <w:rsid w:val="00AA5D5A"/>
    <w:rsid w:val="00AB1DA8"/>
    <w:rsid w:val="00AB66BF"/>
    <w:rsid w:val="00AC0FDF"/>
    <w:rsid w:val="00B0162C"/>
    <w:rsid w:val="00B019CA"/>
    <w:rsid w:val="00B26C9C"/>
    <w:rsid w:val="00B33D03"/>
    <w:rsid w:val="00B428BD"/>
    <w:rsid w:val="00B441C3"/>
    <w:rsid w:val="00B70A42"/>
    <w:rsid w:val="00BA4B41"/>
    <w:rsid w:val="00BA7E14"/>
    <w:rsid w:val="00BE0A62"/>
    <w:rsid w:val="00C00D1F"/>
    <w:rsid w:val="00C0599A"/>
    <w:rsid w:val="00C15AD3"/>
    <w:rsid w:val="00C36EBA"/>
    <w:rsid w:val="00C40C77"/>
    <w:rsid w:val="00C43737"/>
    <w:rsid w:val="00C45B37"/>
    <w:rsid w:val="00C463FF"/>
    <w:rsid w:val="00C607F8"/>
    <w:rsid w:val="00C64A52"/>
    <w:rsid w:val="00C9349C"/>
    <w:rsid w:val="00C96955"/>
    <w:rsid w:val="00C97276"/>
    <w:rsid w:val="00CB1ED2"/>
    <w:rsid w:val="00CB5620"/>
    <w:rsid w:val="00CB64CE"/>
    <w:rsid w:val="00CD6300"/>
    <w:rsid w:val="00CD6EBF"/>
    <w:rsid w:val="00CE6E58"/>
    <w:rsid w:val="00D14A42"/>
    <w:rsid w:val="00D43101"/>
    <w:rsid w:val="00D445F1"/>
    <w:rsid w:val="00D577C4"/>
    <w:rsid w:val="00D60D14"/>
    <w:rsid w:val="00D84DD7"/>
    <w:rsid w:val="00D96CE2"/>
    <w:rsid w:val="00E05AAD"/>
    <w:rsid w:val="00E0660D"/>
    <w:rsid w:val="00E853E6"/>
    <w:rsid w:val="00EA253B"/>
    <w:rsid w:val="00F10287"/>
    <w:rsid w:val="00F347FC"/>
    <w:rsid w:val="00F54423"/>
    <w:rsid w:val="00F63085"/>
    <w:rsid w:val="00F7516B"/>
    <w:rsid w:val="00F946D8"/>
    <w:rsid w:val="00FB5700"/>
    <w:rsid w:val="00FC4DBE"/>
    <w:rsid w:val="00FC76CC"/>
    <w:rsid w:val="00FD723B"/>
    <w:rsid w:val="00FF2749"/>
    <w:rsid w:val="00FF5F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F4CA5"/>
  <w15:chartTrackingRefBased/>
  <w15:docId w15:val="{B8B0EB1C-7CAD-9744-9580-A6A5A301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2CFE"/>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0B1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B1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B141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B141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B141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B141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B141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B141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B141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141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B141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B141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B141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B141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B141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B141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B141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B1417"/>
    <w:rPr>
      <w:rFonts w:eastAsiaTheme="majorEastAsia" w:cstheme="majorBidi"/>
      <w:color w:val="272727" w:themeColor="text1" w:themeTint="D8"/>
    </w:rPr>
  </w:style>
  <w:style w:type="paragraph" w:styleId="Nzov">
    <w:name w:val="Title"/>
    <w:basedOn w:val="Normlny"/>
    <w:next w:val="Normlny"/>
    <w:link w:val="NzovChar"/>
    <w:uiPriority w:val="10"/>
    <w:qFormat/>
    <w:rsid w:val="000B141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B141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B141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B141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B141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B1417"/>
    <w:rPr>
      <w:i/>
      <w:iCs/>
      <w:color w:val="404040" w:themeColor="text1" w:themeTint="BF"/>
    </w:rPr>
  </w:style>
  <w:style w:type="paragraph" w:styleId="Odsekzoznamu">
    <w:name w:val="List Paragraph"/>
    <w:basedOn w:val="Normlny"/>
    <w:uiPriority w:val="34"/>
    <w:qFormat/>
    <w:rsid w:val="000B1417"/>
    <w:pPr>
      <w:ind w:left="720"/>
      <w:contextualSpacing/>
    </w:pPr>
  </w:style>
  <w:style w:type="character" w:styleId="Intenzvnezvraznenie">
    <w:name w:val="Intense Emphasis"/>
    <w:basedOn w:val="Predvolenpsmoodseku"/>
    <w:uiPriority w:val="21"/>
    <w:qFormat/>
    <w:rsid w:val="000B1417"/>
    <w:rPr>
      <w:i/>
      <w:iCs/>
      <w:color w:val="2F5496" w:themeColor="accent1" w:themeShade="BF"/>
    </w:rPr>
  </w:style>
  <w:style w:type="paragraph" w:styleId="Zvraznencitcia">
    <w:name w:val="Intense Quote"/>
    <w:basedOn w:val="Normlny"/>
    <w:next w:val="Normlny"/>
    <w:link w:val="ZvraznencitciaChar"/>
    <w:uiPriority w:val="30"/>
    <w:qFormat/>
    <w:rsid w:val="000B1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B1417"/>
    <w:rPr>
      <w:i/>
      <w:iCs/>
      <w:color w:val="2F5496" w:themeColor="accent1" w:themeShade="BF"/>
    </w:rPr>
  </w:style>
  <w:style w:type="character" w:styleId="Zvraznenodkaz">
    <w:name w:val="Intense Reference"/>
    <w:basedOn w:val="Predvolenpsmoodseku"/>
    <w:uiPriority w:val="32"/>
    <w:qFormat/>
    <w:rsid w:val="000B1417"/>
    <w:rPr>
      <w:b/>
      <w:bCs/>
      <w:smallCaps/>
      <w:color w:val="2F5496" w:themeColor="accent1" w:themeShade="BF"/>
      <w:spacing w:val="5"/>
    </w:rPr>
  </w:style>
  <w:style w:type="paragraph" w:customStyle="1" w:styleId="p1">
    <w:name w:val="p1"/>
    <w:basedOn w:val="Normlny"/>
    <w:rsid w:val="00465011"/>
    <w:rPr>
      <w:rFonts w:ascii="Helvetica" w:hAnsi="Helvetica"/>
      <w:color w:val="000000"/>
      <w:sz w:val="17"/>
      <w:szCs w:val="17"/>
    </w:rPr>
  </w:style>
  <w:style w:type="character" w:styleId="Hypertextovprepojenie">
    <w:name w:val="Hyperlink"/>
    <w:basedOn w:val="Predvolenpsmoodseku"/>
    <w:uiPriority w:val="99"/>
    <w:unhideWhenUsed/>
    <w:rsid w:val="00D60D14"/>
    <w:rPr>
      <w:color w:val="0563C1" w:themeColor="hyperlink"/>
      <w:u w:val="single"/>
    </w:rPr>
  </w:style>
  <w:style w:type="character" w:styleId="Nevyrieenzmienka">
    <w:name w:val="Unresolved Mention"/>
    <w:basedOn w:val="Predvolenpsmoodseku"/>
    <w:uiPriority w:val="99"/>
    <w:semiHidden/>
    <w:unhideWhenUsed/>
    <w:rsid w:val="00D60D14"/>
    <w:rPr>
      <w:color w:val="605E5C"/>
      <w:shd w:val="clear" w:color="auto" w:fill="E1DFDD"/>
    </w:rPr>
  </w:style>
  <w:style w:type="character" w:customStyle="1" w:styleId="scriptor-textrun">
    <w:name w:val="scriptor-textrun"/>
    <w:basedOn w:val="Predvolenpsmoodseku"/>
    <w:rsid w:val="00567314"/>
  </w:style>
  <w:style w:type="paragraph" w:styleId="Hlavika">
    <w:name w:val="header"/>
    <w:basedOn w:val="Normlny"/>
    <w:link w:val="HlavikaChar"/>
    <w:uiPriority w:val="99"/>
    <w:unhideWhenUsed/>
    <w:rsid w:val="00CE6E58"/>
    <w:pPr>
      <w:tabs>
        <w:tab w:val="center" w:pos="4536"/>
        <w:tab w:val="right" w:pos="9072"/>
      </w:tabs>
    </w:pPr>
  </w:style>
  <w:style w:type="character" w:customStyle="1" w:styleId="HlavikaChar">
    <w:name w:val="Hlavička Char"/>
    <w:basedOn w:val="Predvolenpsmoodseku"/>
    <w:link w:val="Hlavika"/>
    <w:uiPriority w:val="99"/>
    <w:rsid w:val="00CE6E58"/>
    <w:rPr>
      <w:rFonts w:ascii="Times New Roman" w:eastAsia="Times New Roman" w:hAnsi="Times New Roman" w:cs="Times New Roman"/>
      <w:kern w:val="0"/>
      <w:lang w:eastAsia="sk-SK"/>
      <w14:ligatures w14:val="none"/>
    </w:rPr>
  </w:style>
  <w:style w:type="paragraph" w:styleId="Pta">
    <w:name w:val="footer"/>
    <w:basedOn w:val="Normlny"/>
    <w:link w:val="PtaChar"/>
    <w:uiPriority w:val="99"/>
    <w:unhideWhenUsed/>
    <w:rsid w:val="00CE6E58"/>
    <w:pPr>
      <w:tabs>
        <w:tab w:val="center" w:pos="4536"/>
        <w:tab w:val="right" w:pos="9072"/>
      </w:tabs>
    </w:pPr>
  </w:style>
  <w:style w:type="character" w:customStyle="1" w:styleId="PtaChar">
    <w:name w:val="Päta Char"/>
    <w:basedOn w:val="Predvolenpsmoodseku"/>
    <w:link w:val="Pta"/>
    <w:uiPriority w:val="99"/>
    <w:rsid w:val="00CE6E58"/>
    <w:rPr>
      <w:rFonts w:ascii="Times New Roman" w:eastAsia="Times New Roman" w:hAnsi="Times New Roman" w:cs="Times New Roman"/>
      <w:kern w:val="0"/>
      <w:lang w:eastAsia="sk-SK"/>
      <w14:ligatures w14:val="none"/>
    </w:rPr>
  </w:style>
  <w:style w:type="character" w:styleId="slostrany">
    <w:name w:val="page number"/>
    <w:basedOn w:val="Predvolenpsmoodseku"/>
    <w:uiPriority w:val="99"/>
    <w:semiHidden/>
    <w:unhideWhenUsed/>
    <w:rsid w:val="00546581"/>
  </w:style>
  <w:style w:type="paragraph" w:styleId="Normlnywebov">
    <w:name w:val="Normal (Web)"/>
    <w:basedOn w:val="Normlny"/>
    <w:uiPriority w:val="99"/>
    <w:semiHidden/>
    <w:unhideWhenUsed/>
    <w:rsid w:val="00D43101"/>
  </w:style>
  <w:style w:type="character" w:styleId="Odkaznakomentr">
    <w:name w:val="annotation reference"/>
    <w:basedOn w:val="Predvolenpsmoodseku"/>
    <w:uiPriority w:val="99"/>
    <w:semiHidden/>
    <w:unhideWhenUsed/>
    <w:rsid w:val="00841A93"/>
    <w:rPr>
      <w:sz w:val="16"/>
      <w:szCs w:val="16"/>
    </w:rPr>
  </w:style>
  <w:style w:type="paragraph" w:styleId="Textkomentra">
    <w:name w:val="annotation text"/>
    <w:basedOn w:val="Normlny"/>
    <w:link w:val="TextkomentraChar"/>
    <w:uiPriority w:val="99"/>
    <w:semiHidden/>
    <w:unhideWhenUsed/>
    <w:rsid w:val="00841A93"/>
    <w:rPr>
      <w:sz w:val="20"/>
      <w:szCs w:val="20"/>
    </w:rPr>
  </w:style>
  <w:style w:type="character" w:customStyle="1" w:styleId="TextkomentraChar">
    <w:name w:val="Text komentára Char"/>
    <w:basedOn w:val="Predvolenpsmoodseku"/>
    <w:link w:val="Textkomentra"/>
    <w:uiPriority w:val="99"/>
    <w:semiHidden/>
    <w:rsid w:val="00841A93"/>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841A93"/>
    <w:rPr>
      <w:b/>
      <w:bCs/>
    </w:rPr>
  </w:style>
  <w:style w:type="character" w:customStyle="1" w:styleId="PredmetkomentraChar">
    <w:name w:val="Predmet komentára Char"/>
    <w:basedOn w:val="TextkomentraChar"/>
    <w:link w:val="Predmetkomentra"/>
    <w:uiPriority w:val="99"/>
    <w:semiHidden/>
    <w:rsid w:val="00841A93"/>
    <w:rPr>
      <w:rFonts w:ascii="Times New Roman" w:eastAsia="Times New Roman" w:hAnsi="Times New Roman" w:cs="Times New Roman"/>
      <w:b/>
      <w:bCs/>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2123</Words>
  <Characters>12570</Characters>
  <Application>Microsoft Office Word</Application>
  <DocSecurity>0</DocSecurity>
  <Lines>419</Lines>
  <Paragraphs>110</Paragraphs>
  <ScaleCrop>false</ScaleCrop>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Sára Dúhová</dc:creator>
  <cp:keywords/>
  <dc:description/>
  <cp:lastModifiedBy>Tomáš Gašpierik</cp:lastModifiedBy>
  <cp:revision>3</cp:revision>
  <cp:lastPrinted>2026-04-23T08:31:00Z</cp:lastPrinted>
  <dcterms:created xsi:type="dcterms:W3CDTF">2026-05-13T07:31:00Z</dcterms:created>
  <dcterms:modified xsi:type="dcterms:W3CDTF">2026-05-13T07:31:00Z</dcterms:modified>
</cp:coreProperties>
</file>